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79" w:rsidRDefault="00C52B79" w:rsidP="00C52B79">
      <w:pPr>
        <w:pStyle w:val="Heading1"/>
        <w:numPr>
          <w:ilvl w:val="0"/>
          <w:numId w:val="0"/>
        </w:numPr>
        <w:tabs>
          <w:tab w:val="left" w:pos="1997"/>
          <w:tab w:val="center" w:pos="4536"/>
        </w:tabs>
        <w:ind w:left="432" w:hanging="432"/>
        <w:rPr>
          <w:rFonts w:ascii="Times New Roman" w:hAnsi="Times New Roman"/>
          <w:color w:val="000000"/>
          <w:sz w:val="24"/>
          <w:szCs w:val="24"/>
        </w:rPr>
      </w:pPr>
      <w:bookmarkStart w:id="0" w:name="_Toc2626833"/>
      <w:bookmarkStart w:id="1" w:name="_Toc2627039"/>
      <w:r>
        <w:rPr>
          <w:rFonts w:ascii="Times New Roman" w:hAnsi="Times New Roman"/>
          <w:color w:val="000000"/>
          <w:sz w:val="24"/>
          <w:szCs w:val="24"/>
        </w:rPr>
        <w:tab/>
      </w:r>
      <w:r>
        <w:rPr>
          <w:rFonts w:ascii="Times New Roman" w:hAnsi="Times New Roman"/>
          <w:color w:val="000000"/>
          <w:sz w:val="24"/>
          <w:szCs w:val="24"/>
        </w:rPr>
        <w:tab/>
      </w:r>
      <w:r w:rsidRPr="00C52B79">
        <w:rPr>
          <w:rFonts w:ascii="Times New Roman" w:hAnsi="Times New Roman"/>
          <w:color w:val="000000"/>
          <w:sz w:val="24"/>
          <w:szCs w:val="24"/>
        </w:rPr>
        <w:t xml:space="preserve">ПРИМЕРЕН СПИСЪК ОТ ДОКУМЕНТИ, </w:t>
      </w:r>
    </w:p>
    <w:p w:rsidR="00C52B79" w:rsidRPr="00C52B79" w:rsidRDefault="00C52B79" w:rsidP="00C52B79">
      <w:pPr>
        <w:pStyle w:val="Heading1"/>
        <w:numPr>
          <w:ilvl w:val="0"/>
          <w:numId w:val="0"/>
        </w:numPr>
        <w:ind w:left="432" w:hanging="432"/>
        <w:jc w:val="center"/>
        <w:rPr>
          <w:rFonts w:ascii="Times New Roman" w:hAnsi="Times New Roman"/>
          <w:color w:val="000000"/>
          <w:sz w:val="24"/>
          <w:szCs w:val="24"/>
        </w:rPr>
      </w:pPr>
      <w:r w:rsidRPr="00C52B79">
        <w:rPr>
          <w:rFonts w:ascii="Times New Roman" w:hAnsi="Times New Roman"/>
          <w:color w:val="000000"/>
          <w:sz w:val="24"/>
          <w:szCs w:val="24"/>
        </w:rPr>
        <w:t>ДОКАЗВАЩИ ПРИЛАГАНЕТО НА 12-ТЕ ПРИНЦИПА</w:t>
      </w:r>
      <w:bookmarkEnd w:id="0"/>
      <w:bookmarkEnd w:id="1"/>
      <w:r>
        <w:rPr>
          <w:rStyle w:val="FootnoteReference"/>
          <w:rFonts w:ascii="Times New Roman" w:hAnsi="Times New Roman"/>
          <w:color w:val="000000"/>
          <w:sz w:val="24"/>
          <w:szCs w:val="24"/>
        </w:rPr>
        <w:footnoteReference w:id="1"/>
      </w:r>
    </w:p>
    <w:p w:rsidR="00C52B79" w:rsidRDefault="00C52B79" w:rsidP="00C52B79">
      <w:pPr>
        <w:pStyle w:val="Heading1"/>
        <w:jc w:val="center"/>
        <w:rPr>
          <w:rFonts w:ascii="Times New Roman" w:hAnsi="Times New Roman"/>
          <w:color w:val="000000"/>
          <w:sz w:val="24"/>
          <w:szCs w:val="24"/>
        </w:rPr>
      </w:pPr>
      <w:r>
        <w:rPr>
          <w:rFonts w:ascii="Times New Roman" w:hAnsi="Times New Roman"/>
          <w:color w:val="000000"/>
          <w:sz w:val="24"/>
          <w:szCs w:val="24"/>
        </w:rPr>
        <w:t xml:space="preserve"> </w:t>
      </w:r>
    </w:p>
    <w:p w:rsidR="00C52B79" w:rsidRPr="004D1C3B" w:rsidRDefault="00C52B79" w:rsidP="00C52B79">
      <w:pPr>
        <w:spacing w:line="360" w:lineRule="auto"/>
        <w:jc w:val="both"/>
        <w:rPr>
          <w:rFonts w:ascii="Times New Roman" w:hAnsi="Times New Roman"/>
          <w:color w:val="000000"/>
          <w:sz w:val="24"/>
          <w:szCs w:val="24"/>
        </w:rPr>
      </w:pPr>
      <w:r>
        <w:rPr>
          <w:rFonts w:ascii="Times New Roman" w:hAnsi="Times New Roman"/>
          <w:color w:val="000000"/>
          <w:sz w:val="24"/>
          <w:szCs w:val="24"/>
        </w:rPr>
        <w:tab/>
        <w:t xml:space="preserve">Примерният списък от документи, доказващи прилагането на 12-те принципа има за цел да подпомогне общините при тяхното кандидатстване за присъждането на Етикета като даде конкретни предложения за доказателствен материал за всеки един от индикаторите, включени в </w:t>
      </w:r>
      <w:proofErr w:type="spellStart"/>
      <w:r>
        <w:rPr>
          <w:rFonts w:ascii="Times New Roman" w:hAnsi="Times New Roman"/>
          <w:color w:val="000000"/>
          <w:sz w:val="24"/>
          <w:szCs w:val="24"/>
        </w:rPr>
        <w:t>Бенчмарка</w:t>
      </w:r>
      <w:proofErr w:type="spellEnd"/>
      <w:r>
        <w:rPr>
          <w:rFonts w:ascii="Times New Roman" w:hAnsi="Times New Roman"/>
          <w:color w:val="000000"/>
          <w:sz w:val="24"/>
          <w:szCs w:val="24"/>
        </w:rPr>
        <w:t xml:space="preserve">. Трябва да се има предвид, че изброените документи са  примерни и не е задължително общините да предоставят всеки един от документите, за да докажат изпълнението на 12-принципа. За улеснение на общините за всеки от 12-те принципа сме предложили и примерни инструменти за тяхното прилагане. </w:t>
      </w:r>
    </w:p>
    <w:tbl>
      <w:tblPr>
        <w:tblW w:w="9757" w:type="dxa"/>
        <w:tblInd w:w="78" w:type="dxa"/>
        <w:tblLayout w:type="fixed"/>
        <w:tblCellMar>
          <w:left w:w="78" w:type="dxa"/>
        </w:tblCellMar>
        <w:tblLook w:val="0000" w:firstRow="0" w:lastRow="0" w:firstColumn="0" w:lastColumn="0" w:noHBand="0" w:noVBand="0"/>
      </w:tblPr>
      <w:tblGrid>
        <w:gridCol w:w="3374"/>
        <w:gridCol w:w="141"/>
        <w:gridCol w:w="6242"/>
      </w:tblGrid>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96"/>
              <w:ind w:firstLine="35"/>
              <w:jc w:val="both"/>
            </w:pPr>
            <w:r>
              <w:rPr>
                <w:rFonts w:ascii="Times New Roman" w:hAnsi="Times New Roman"/>
                <w:b/>
                <w:i/>
                <w:color w:val="00000A"/>
                <w:sz w:val="24"/>
                <w:szCs w:val="24"/>
              </w:rPr>
              <w:t>Принцип 1.</w:t>
            </w:r>
            <w:r>
              <w:rPr>
                <w:rFonts w:eastAsia="Droid Sans Fallback"/>
                <w:color w:val="00000A"/>
                <w:lang w:val="en-US"/>
              </w:rPr>
              <w:t xml:space="preserve"> </w:t>
            </w:r>
            <w:r>
              <w:rPr>
                <w:rFonts w:ascii="Times New Roman" w:hAnsi="Times New Roman"/>
                <w:b/>
                <w:i/>
                <w:color w:val="00000A"/>
                <w:sz w:val="24"/>
                <w:szCs w:val="24"/>
              </w:rPr>
              <w:t>ЧЕСТНО ПРОВЕЖДАНЕ НА ИЗБОРИ, ПРЕДСТАВИТЕЛНОСТ И ГРАЖДАНСКО  УЧАСТИЕ</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96"/>
              <w:jc w:val="both"/>
            </w:pPr>
            <w:r>
              <w:rPr>
                <w:rFonts w:ascii="Times New Roman" w:hAnsi="Times New Roman"/>
                <w:b/>
                <w:i/>
                <w:color w:val="00000A"/>
                <w:sz w:val="24"/>
                <w:szCs w:val="24"/>
              </w:rPr>
              <w:t xml:space="preserve">Примерни средства/начини/инструменти за прилагане: </w:t>
            </w:r>
            <w:r>
              <w:rPr>
                <w:rFonts w:ascii="Times New Roman" w:hAnsi="Times New Roman"/>
                <w:color w:val="00000A"/>
                <w:sz w:val="24"/>
                <w:szCs w:val="24"/>
              </w:rPr>
              <w:t xml:space="preserve">Обществени форуми, обществени обсъждания, публични отчети, изказвания на граждани пред </w:t>
            </w:r>
            <w:proofErr w:type="spellStart"/>
            <w:r>
              <w:rPr>
                <w:rFonts w:ascii="Times New Roman" w:hAnsi="Times New Roman"/>
                <w:color w:val="00000A"/>
                <w:sz w:val="24"/>
                <w:szCs w:val="24"/>
              </w:rPr>
              <w:t>ОбС</w:t>
            </w:r>
            <w:proofErr w:type="spellEnd"/>
            <w:r>
              <w:rPr>
                <w:rFonts w:ascii="Times New Roman" w:hAnsi="Times New Roman"/>
                <w:color w:val="00000A"/>
                <w:sz w:val="24"/>
                <w:szCs w:val="24"/>
              </w:rPr>
              <w:t xml:space="preserve">, участие на експерти в работата на постоянните комисии на </w:t>
            </w:r>
            <w:proofErr w:type="spellStart"/>
            <w:r>
              <w:rPr>
                <w:rFonts w:ascii="Times New Roman" w:hAnsi="Times New Roman"/>
                <w:color w:val="00000A"/>
                <w:sz w:val="24"/>
                <w:szCs w:val="24"/>
              </w:rPr>
              <w:t>ОбС</w:t>
            </w:r>
            <w:proofErr w:type="spellEnd"/>
            <w:r>
              <w:rPr>
                <w:rFonts w:ascii="Times New Roman" w:hAnsi="Times New Roman"/>
                <w:color w:val="00000A"/>
                <w:sz w:val="24"/>
                <w:szCs w:val="24"/>
              </w:rPr>
              <w:t>, срещи със заинтересовани страни, консултативни съвети, младежки съвети, бюджетен процес с гражданско участие, избори, референдум.</w:t>
            </w:r>
          </w:p>
        </w:tc>
      </w:tr>
      <w:tr w:rsidR="00C52B79" w:rsidTr="0095385E">
        <w:trPr>
          <w:trHeight w:val="484"/>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center"/>
              <w:rPr>
                <w:rFonts w:ascii="Times New Roman" w:eastAsia="Droid Sans Fallback" w:hAnsi="Times New Roman"/>
                <w:b/>
                <w:bCs/>
                <w:color w:val="00000A"/>
                <w:sz w:val="24"/>
                <w:szCs w:val="24"/>
                <w:lang w:val="en-US" w:eastAsia="bg-BG"/>
              </w:rPr>
            </w:pPr>
            <w:r>
              <w:rPr>
                <w:rFonts w:ascii="Times New Roman" w:hAnsi="Times New Roman"/>
                <w:b/>
                <w:color w:val="00000A"/>
              </w:rPr>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96"/>
              <w:jc w:val="center"/>
            </w:pPr>
            <w:r>
              <w:rPr>
                <w:rFonts w:ascii="Times New Roman" w:eastAsia="Droid Sans Fallback" w:hAnsi="Times New Roman"/>
                <w:b/>
                <w:bCs/>
                <w:color w:val="00000A"/>
                <w:sz w:val="24"/>
                <w:szCs w:val="24"/>
                <w:lang w:val="en-US" w:eastAsia="bg-BG"/>
              </w:rPr>
              <w:t>ДОКУМЕНТИ, ДОКАЗВАЩИ ПРИЛАГАНЕТО</w:t>
            </w:r>
          </w:p>
        </w:tc>
      </w:tr>
      <w:tr w:rsidR="00C52B79" w:rsidTr="0095385E">
        <w:trPr>
          <w:trHeight w:val="688"/>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96"/>
              <w:ind w:right="34" w:firstLine="34"/>
              <w:jc w:val="both"/>
            </w:pPr>
            <w:r>
              <w:rPr>
                <w:rFonts w:ascii="Times New Roman" w:eastAsia="Times New Roman" w:hAnsi="Times New Roman"/>
                <w:b/>
                <w:i/>
                <w:color w:val="00000A"/>
                <w:sz w:val="24"/>
                <w:szCs w:val="24"/>
                <w:shd w:val="clear" w:color="auto" w:fill="FFFFFF"/>
                <w:lang w:eastAsia="bg-BG"/>
              </w:rPr>
              <w:t>Дейност 1. Местните избори се провеждат свободно и справедливо, в съответствие с международните стандарти и националното законодателство, и без никакви измами.</w:t>
            </w:r>
          </w:p>
        </w:tc>
      </w:tr>
      <w:tr w:rsidR="00C52B79" w:rsidTr="0095385E">
        <w:trPr>
          <w:trHeight w:val="127"/>
        </w:trPr>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numPr>
                <w:ilvl w:val="0"/>
                <w:numId w:val="54"/>
              </w:numPr>
              <w:ind w:left="35" w:firstLine="0"/>
              <w:rPr>
                <w:rFonts w:ascii="Times New Roman" w:eastAsia="Times New Roman" w:hAnsi="Times New Roman"/>
                <w:color w:val="00000A"/>
                <w:sz w:val="24"/>
                <w:szCs w:val="24"/>
                <w:lang w:eastAsia="bg-BG"/>
              </w:rPr>
            </w:pPr>
            <w:r>
              <w:rPr>
                <w:rFonts w:ascii="Times New Roman" w:eastAsia="Droid Sans Fallback" w:hAnsi="Times New Roman"/>
                <w:color w:val="00000A"/>
                <w:sz w:val="24"/>
                <w:szCs w:val="24"/>
                <w:lang w:eastAsia="bg-BG"/>
              </w:rPr>
              <w:t>1. Общината провежда изборите съгласно законите, които съответстват на международните стандарти за добри практики.</w:t>
            </w: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59"/>
              </w:numPr>
              <w:tabs>
                <w:tab w:val="left" w:pos="64"/>
                <w:tab w:val="left" w:pos="206"/>
              </w:tabs>
              <w:spacing w:after="0"/>
              <w:ind w:left="64" w:firstLine="0"/>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Осведомителна информация, предназначена за гражданите и публикувана на сайта на общината и/или в средствата за масова информация преди и след провеждането на: избори, референдуми (национален, местен),  граждански инициативи, общо събрание на населението и др.</w:t>
            </w:r>
          </w:p>
          <w:p w:rsidR="00C52B79" w:rsidRDefault="00C52B79" w:rsidP="0095385E">
            <w:pPr>
              <w:numPr>
                <w:ilvl w:val="0"/>
                <w:numId w:val="59"/>
              </w:numPr>
              <w:tabs>
                <w:tab w:val="left" w:pos="64"/>
                <w:tab w:val="left" w:pos="206"/>
              </w:tabs>
              <w:spacing w:after="0"/>
              <w:ind w:left="64" w:firstLine="0"/>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Организационно-технически  планове за подготовка и провеждане на изборите и формите на пряко участие на гражданите. </w:t>
            </w:r>
          </w:p>
          <w:p w:rsidR="00C52B79" w:rsidRDefault="00C52B79" w:rsidP="0095385E">
            <w:pPr>
              <w:numPr>
                <w:ilvl w:val="0"/>
                <w:numId w:val="59"/>
              </w:numPr>
              <w:tabs>
                <w:tab w:val="left" w:pos="64"/>
                <w:tab w:val="left" w:pos="206"/>
              </w:tabs>
              <w:spacing w:after="0"/>
              <w:ind w:left="64" w:firstLine="0"/>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Заповеди за: Определяне на избирателните списъци; Назначаване на комисии/екипи за подготовка на избори </w:t>
            </w:r>
            <w:r>
              <w:rPr>
                <w:rFonts w:ascii="Times New Roman" w:eastAsia="Times New Roman" w:hAnsi="Times New Roman"/>
                <w:color w:val="00000A"/>
                <w:sz w:val="24"/>
                <w:szCs w:val="24"/>
                <w:lang w:eastAsia="bg-BG"/>
              </w:rPr>
              <w:lastRenderedPageBreak/>
              <w:t>и/или референдуми; Опазване на обществения ред по време на избори и/или референдум; Поставяне на агитационни материали; Организационно-техническото обезпечаване на произвеждането на избори и/или</w:t>
            </w:r>
            <w:r w:rsidR="00414B26">
              <w:rPr>
                <w:rFonts w:ascii="Times New Roman" w:eastAsia="Times New Roman" w:hAnsi="Times New Roman"/>
                <w:color w:val="00000A"/>
                <w:sz w:val="24"/>
                <w:szCs w:val="24"/>
                <w:lang w:eastAsia="bg-BG"/>
              </w:rPr>
              <w:t xml:space="preserve"> </w:t>
            </w:r>
            <w:r>
              <w:rPr>
                <w:rFonts w:ascii="Times New Roman" w:eastAsia="Times New Roman" w:hAnsi="Times New Roman"/>
                <w:color w:val="00000A"/>
                <w:sz w:val="24"/>
                <w:szCs w:val="24"/>
                <w:lang w:eastAsia="bg-BG"/>
              </w:rPr>
              <w:t xml:space="preserve">референдум и други форми на пряка демокрация. </w:t>
            </w:r>
          </w:p>
          <w:p w:rsidR="00C52B79" w:rsidRDefault="00C52B79" w:rsidP="0095385E">
            <w:pPr>
              <w:tabs>
                <w:tab w:val="left" w:pos="720"/>
              </w:tabs>
              <w:spacing w:after="0"/>
              <w:ind w:left="64"/>
              <w:contextualSpacing/>
              <w:rPr>
                <w:rFonts w:ascii="Times New Roman" w:eastAsia="Times New Roman" w:hAnsi="Times New Roman"/>
                <w:color w:val="00000A"/>
                <w:sz w:val="24"/>
                <w:szCs w:val="24"/>
                <w:lang w:eastAsia="bg-BG"/>
              </w:rPr>
            </w:pP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96"/>
            </w:pPr>
            <w:r>
              <w:rPr>
                <w:rFonts w:ascii="Times New Roman" w:hAnsi="Times New Roman"/>
                <w:b/>
                <w:color w:val="00000A"/>
                <w:sz w:val="24"/>
                <w:szCs w:val="24"/>
              </w:rPr>
              <w:lastRenderedPageBreak/>
              <w:t>Дейност 2. Гражданите са в центъра на обществената активност и са включени по ясно дефинирани начини в местния обществен живот.</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177"/>
              </w:tabs>
              <w:spacing w:after="0"/>
              <w:ind w:left="35"/>
              <w:contextualSpacing/>
              <w:rPr>
                <w:rFonts w:ascii="Times New Roman" w:hAnsi="Times New Roman"/>
                <w:color w:val="00000A"/>
                <w:sz w:val="24"/>
                <w:szCs w:val="24"/>
              </w:rPr>
            </w:pPr>
            <w:r>
              <w:rPr>
                <w:rFonts w:ascii="Times New Roman" w:hAnsi="Times New Roman"/>
                <w:iCs/>
                <w:color w:val="00000A"/>
                <w:sz w:val="24"/>
                <w:szCs w:val="24"/>
                <w:lang w:eastAsia="bg-BG"/>
              </w:rPr>
              <w:t>1. Об</w:t>
            </w:r>
            <w:r>
              <w:rPr>
                <w:rFonts w:ascii="Times New Roman" w:eastAsia="Times New Roman" w:hAnsi="Times New Roman"/>
                <w:color w:val="00000A"/>
                <w:sz w:val="24"/>
                <w:szCs w:val="24"/>
                <w:lang w:eastAsia="bg-BG"/>
              </w:rPr>
              <w:t>щината редовно публикува своите планове и ги подлага на обществено обсъждане. Създадени са механизми за участие на гражданите в местния обществен живот, като мнението на обществото се търси още от началото на процеса на вземане на решения</w:t>
            </w:r>
            <w:r>
              <w:rPr>
                <w:rFonts w:ascii="Times New Roman" w:hAnsi="Times New Roman"/>
                <w:iCs/>
                <w:color w:val="00000A"/>
                <w:sz w:val="24"/>
                <w:szCs w:val="24"/>
                <w:lang w:eastAsia="bg-BG"/>
              </w:rPr>
              <w:t>.</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1"/>
              </w:numPr>
              <w:tabs>
                <w:tab w:val="left" w:pos="206"/>
                <w:tab w:val="left" w:pos="7938"/>
              </w:tabs>
              <w:spacing w:after="0"/>
              <w:ind w:left="206" w:hanging="142"/>
              <w:jc w:val="both"/>
              <w:rPr>
                <w:rFonts w:ascii="Times New Roman" w:hAnsi="Times New Roman"/>
                <w:color w:val="00000A"/>
                <w:sz w:val="24"/>
                <w:szCs w:val="24"/>
              </w:rPr>
            </w:pPr>
            <w:r>
              <w:rPr>
                <w:rFonts w:ascii="Times New Roman" w:hAnsi="Times New Roman"/>
                <w:color w:val="00000A"/>
                <w:sz w:val="24"/>
                <w:szCs w:val="24"/>
              </w:rPr>
              <w:t xml:space="preserve">Доказателства за проведени обществени обсъждания на територията на общината: Снимков материал и протоколи; Публикувани покани за предстоящи обсъждания в печатни и електронни медии; Обявления за проведени обсъждания в сайта на общината; предварителни и последващи анкети към </w:t>
            </w:r>
            <w:proofErr w:type="spellStart"/>
            <w:r>
              <w:rPr>
                <w:rFonts w:ascii="Times New Roman" w:hAnsi="Times New Roman"/>
                <w:color w:val="00000A"/>
                <w:sz w:val="24"/>
                <w:szCs w:val="24"/>
              </w:rPr>
              <w:t>гражаданите</w:t>
            </w:r>
            <w:proofErr w:type="spellEnd"/>
            <w:r>
              <w:rPr>
                <w:rFonts w:ascii="Times New Roman" w:hAnsi="Times New Roman"/>
                <w:color w:val="00000A"/>
                <w:sz w:val="24"/>
                <w:szCs w:val="24"/>
              </w:rPr>
              <w:t xml:space="preserve"> и обобщение на резултатите и др.</w:t>
            </w:r>
          </w:p>
          <w:p w:rsidR="00C52B79" w:rsidRDefault="00C52B79" w:rsidP="0095385E">
            <w:pPr>
              <w:numPr>
                <w:ilvl w:val="0"/>
                <w:numId w:val="41"/>
              </w:numPr>
              <w:tabs>
                <w:tab w:val="left" w:pos="206"/>
                <w:tab w:val="left" w:pos="7938"/>
              </w:tabs>
              <w:spacing w:after="0"/>
              <w:ind w:left="206" w:hanging="142"/>
              <w:jc w:val="both"/>
              <w:rPr>
                <w:rFonts w:ascii="Times New Roman" w:hAnsi="Times New Roman"/>
                <w:color w:val="00000A"/>
                <w:sz w:val="24"/>
                <w:szCs w:val="24"/>
              </w:rPr>
            </w:pPr>
            <w:r>
              <w:rPr>
                <w:rFonts w:ascii="Times New Roman" w:hAnsi="Times New Roman"/>
                <w:color w:val="00000A"/>
                <w:sz w:val="24"/>
                <w:szCs w:val="24"/>
              </w:rPr>
              <w:t xml:space="preserve">Нормативни документи регламентиращи  условията и реда за провеждане на обществено обсъждане в общината;  </w:t>
            </w:r>
          </w:p>
          <w:p w:rsidR="00C52B79" w:rsidRDefault="00C52B79" w:rsidP="0095385E">
            <w:pPr>
              <w:numPr>
                <w:ilvl w:val="0"/>
                <w:numId w:val="41"/>
              </w:numPr>
              <w:tabs>
                <w:tab w:val="left" w:pos="206"/>
                <w:tab w:val="left" w:pos="7938"/>
              </w:tabs>
              <w:spacing w:after="0"/>
              <w:ind w:left="206" w:hanging="142"/>
              <w:jc w:val="both"/>
              <w:rPr>
                <w:rFonts w:ascii="Times New Roman" w:hAnsi="Times New Roman"/>
                <w:color w:val="00000A"/>
                <w:sz w:val="24"/>
                <w:szCs w:val="24"/>
              </w:rPr>
            </w:pPr>
            <w:r>
              <w:rPr>
                <w:rFonts w:ascii="Times New Roman" w:hAnsi="Times New Roman"/>
                <w:color w:val="00000A"/>
                <w:sz w:val="24"/>
                <w:szCs w:val="24"/>
              </w:rPr>
              <w:t>Документи, доказващи дейността на действащи Обществени съвети  на територията на общината;</w:t>
            </w:r>
          </w:p>
          <w:p w:rsidR="00C52B79" w:rsidRDefault="00C52B79" w:rsidP="0095385E">
            <w:pPr>
              <w:numPr>
                <w:ilvl w:val="0"/>
                <w:numId w:val="41"/>
              </w:numPr>
              <w:tabs>
                <w:tab w:val="left" w:pos="206"/>
                <w:tab w:val="left" w:pos="7938"/>
              </w:tabs>
              <w:spacing w:after="0"/>
              <w:ind w:left="206" w:hanging="142"/>
              <w:jc w:val="both"/>
            </w:pPr>
            <w:r>
              <w:rPr>
                <w:rFonts w:ascii="Times New Roman" w:hAnsi="Times New Roman"/>
                <w:color w:val="00000A"/>
                <w:sz w:val="24"/>
                <w:szCs w:val="24"/>
              </w:rPr>
              <w:t>Публикувани проекти на местни нормативни документи, с цел събиране на мнения и препоръки.</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0"/>
              <w:jc w:val="both"/>
            </w:pPr>
            <w:r>
              <w:rPr>
                <w:rFonts w:ascii="Times New Roman" w:eastAsia="Times New Roman" w:hAnsi="Times New Roman"/>
                <w:b/>
                <w:color w:val="00000A"/>
                <w:sz w:val="24"/>
                <w:szCs w:val="24"/>
                <w:lang w:eastAsia="bg-BG"/>
              </w:rPr>
              <w:t>Дейност 3. Всички мъже и жени имат право на глас при вземането на решения или директно, или чрез легитимни посредници, които представляват техните интереси. Такова широко участие се изгражда върху принципите: свобода на изразяване, свобода на събиране и сдружаване.</w:t>
            </w:r>
          </w:p>
        </w:tc>
      </w:tr>
      <w:tr w:rsidR="00C52B79" w:rsidTr="0095385E">
        <w:trPr>
          <w:trHeight w:val="2349"/>
        </w:trPr>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spacing w:after="0"/>
              <w:contextualSpacing/>
              <w:rPr>
                <w:rFonts w:ascii="Times New Roman" w:hAnsi="Times New Roman"/>
                <w:color w:val="00000A"/>
                <w:sz w:val="24"/>
                <w:szCs w:val="24"/>
              </w:rPr>
            </w:pPr>
            <w:r>
              <w:rPr>
                <w:rFonts w:ascii="Times New Roman" w:eastAsia="Times New Roman" w:hAnsi="Times New Roman"/>
                <w:color w:val="00000A"/>
                <w:sz w:val="24"/>
                <w:szCs w:val="24"/>
                <w:lang w:eastAsia="bg-BG"/>
              </w:rPr>
              <w:t>3. Общината прилага мерки за равнопоставено включване на гражданите в процеса на вземане на решения.</w:t>
            </w:r>
          </w:p>
          <w:p w:rsidR="00C52B79" w:rsidRPr="004D1C3B" w:rsidRDefault="00C52B79" w:rsidP="0095385E">
            <w:pPr>
              <w:rPr>
                <w:rFonts w:ascii="Times New Roman" w:hAnsi="Times New Roman"/>
                <w:sz w:val="24"/>
                <w:szCs w:val="24"/>
              </w:rPr>
            </w:pP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49"/>
              </w:numPr>
              <w:tabs>
                <w:tab w:val="left" w:pos="206"/>
                <w:tab w:val="left" w:pos="7938"/>
              </w:tabs>
              <w:spacing w:after="0"/>
              <w:ind w:left="64" w:firstLine="0"/>
              <w:jc w:val="both"/>
              <w:rPr>
                <w:rFonts w:ascii="Times New Roman" w:hAnsi="Times New Roman"/>
                <w:color w:val="00000A"/>
                <w:sz w:val="24"/>
                <w:szCs w:val="24"/>
              </w:rPr>
            </w:pPr>
            <w:r>
              <w:rPr>
                <w:rFonts w:ascii="Times New Roman" w:hAnsi="Times New Roman"/>
                <w:color w:val="00000A"/>
                <w:sz w:val="24"/>
                <w:szCs w:val="24"/>
              </w:rPr>
              <w:t xml:space="preserve">Покани за публични обсъждания; </w:t>
            </w:r>
          </w:p>
          <w:p w:rsidR="00C52B79" w:rsidRDefault="00C52B79" w:rsidP="0095385E">
            <w:pPr>
              <w:numPr>
                <w:ilvl w:val="0"/>
                <w:numId w:val="49"/>
              </w:numPr>
              <w:tabs>
                <w:tab w:val="left" w:pos="206"/>
                <w:tab w:val="left" w:pos="7938"/>
              </w:tabs>
              <w:spacing w:after="0"/>
              <w:ind w:left="64" w:firstLine="0"/>
              <w:jc w:val="both"/>
              <w:rPr>
                <w:rFonts w:ascii="Times New Roman" w:hAnsi="Times New Roman"/>
                <w:color w:val="00000A"/>
                <w:sz w:val="24"/>
                <w:szCs w:val="24"/>
              </w:rPr>
            </w:pPr>
            <w:r>
              <w:rPr>
                <w:rFonts w:ascii="Times New Roman" w:hAnsi="Times New Roman"/>
                <w:color w:val="00000A"/>
                <w:sz w:val="24"/>
                <w:szCs w:val="24"/>
              </w:rPr>
              <w:t xml:space="preserve">Протоколи от работата на обществени, консултативни и кметски съвети; </w:t>
            </w:r>
          </w:p>
          <w:p w:rsidR="00C52B79" w:rsidRDefault="00C52B79" w:rsidP="0095385E">
            <w:pPr>
              <w:numPr>
                <w:ilvl w:val="0"/>
                <w:numId w:val="49"/>
              </w:numPr>
              <w:tabs>
                <w:tab w:val="left" w:pos="206"/>
                <w:tab w:val="left" w:pos="7938"/>
              </w:tabs>
              <w:spacing w:after="0"/>
              <w:ind w:left="64" w:firstLine="0"/>
              <w:jc w:val="both"/>
              <w:rPr>
                <w:rFonts w:ascii="Times New Roman" w:hAnsi="Times New Roman"/>
                <w:color w:val="00000A"/>
                <w:sz w:val="24"/>
                <w:szCs w:val="24"/>
              </w:rPr>
            </w:pPr>
            <w:r>
              <w:rPr>
                <w:rFonts w:ascii="Times New Roman" w:hAnsi="Times New Roman"/>
                <w:color w:val="00000A"/>
                <w:sz w:val="24"/>
                <w:szCs w:val="24"/>
              </w:rPr>
              <w:t>Публикации за срещи на кмета с граждани и заинтересовани страни (</w:t>
            </w:r>
            <w:proofErr w:type="spellStart"/>
            <w:r>
              <w:rPr>
                <w:rFonts w:ascii="Times New Roman" w:hAnsi="Times New Roman"/>
                <w:color w:val="00000A"/>
                <w:sz w:val="24"/>
                <w:szCs w:val="24"/>
              </w:rPr>
              <w:t>н.пр</w:t>
            </w:r>
            <w:proofErr w:type="spellEnd"/>
            <w:r>
              <w:rPr>
                <w:rFonts w:ascii="Times New Roman" w:hAnsi="Times New Roman"/>
                <w:color w:val="00000A"/>
                <w:sz w:val="24"/>
                <w:szCs w:val="24"/>
              </w:rPr>
              <w:t xml:space="preserve">. концесионери, собственици на заведения и др.). </w:t>
            </w:r>
          </w:p>
          <w:p w:rsidR="00C52B79" w:rsidRDefault="00C52B79" w:rsidP="0095385E">
            <w:pPr>
              <w:tabs>
                <w:tab w:val="left" w:pos="1289"/>
              </w:tabs>
              <w:spacing w:after="0"/>
              <w:ind w:left="64"/>
              <w:jc w:val="both"/>
              <w:rPr>
                <w:rFonts w:ascii="Times New Roman" w:hAnsi="Times New Roman"/>
                <w:color w:val="00000A"/>
                <w:sz w:val="24"/>
                <w:szCs w:val="24"/>
              </w:rPr>
            </w:pP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319"/>
                <w:tab w:val="left" w:pos="7938"/>
              </w:tabs>
              <w:spacing w:after="0"/>
              <w:contextualSpacing/>
              <w:rPr>
                <w:rFonts w:ascii="Times New Roman" w:hAnsi="Times New Roman"/>
                <w:color w:val="00000A"/>
                <w:sz w:val="24"/>
                <w:szCs w:val="24"/>
                <w:lang w:eastAsia="bg-BG"/>
              </w:rPr>
            </w:pPr>
            <w:r>
              <w:rPr>
                <w:rFonts w:ascii="Times New Roman" w:eastAsia="Times New Roman" w:hAnsi="Times New Roman"/>
                <w:iCs/>
                <w:color w:val="00000A"/>
                <w:sz w:val="24"/>
                <w:szCs w:val="24"/>
                <w:lang w:eastAsia="bg-BG"/>
              </w:rPr>
              <w:t>4. Общината предприема активни мерки за насърчаване на гражданите за участие в изборите.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17"/>
              </w:numPr>
              <w:tabs>
                <w:tab w:val="left" w:pos="206"/>
                <w:tab w:val="left" w:pos="7938"/>
              </w:tabs>
              <w:spacing w:after="96"/>
              <w:ind w:left="206" w:hanging="142"/>
              <w:contextualSpacing/>
              <w:jc w:val="both"/>
            </w:pPr>
            <w:r>
              <w:rPr>
                <w:rFonts w:ascii="Times New Roman" w:hAnsi="Times New Roman"/>
                <w:color w:val="00000A"/>
                <w:sz w:val="24"/>
                <w:szCs w:val="24"/>
                <w:lang w:eastAsia="bg-BG"/>
              </w:rPr>
              <w:t>Материали от официалния сайт на общината и медии улесняващи гражданите при осъществяване на тяхното избирателно право: Обхват на избирателните секции;</w:t>
            </w:r>
            <w:r>
              <w:rPr>
                <w:rFonts w:ascii="Times New Roman" w:eastAsia="Times New Roman" w:hAnsi="Times New Roman"/>
                <w:color w:val="00000A"/>
                <w:sz w:val="24"/>
                <w:szCs w:val="24"/>
                <w:lang w:eastAsia="bg-BG"/>
              </w:rPr>
              <w:t xml:space="preserve"> М</w:t>
            </w:r>
            <w:r>
              <w:rPr>
                <w:rFonts w:ascii="Times New Roman" w:hAnsi="Times New Roman"/>
                <w:color w:val="00000A"/>
                <w:sz w:val="24"/>
                <w:szCs w:val="24"/>
                <w:lang w:eastAsia="bg-BG"/>
              </w:rPr>
              <w:t>еста за публикуване на избирателните списъци; Обяви, касаещи създадени условия за гласуване на хора с увреждания; Съобщения за промяна на местата за гласуване;</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96"/>
              <w:jc w:val="both"/>
            </w:pPr>
            <w:r>
              <w:rPr>
                <w:rFonts w:ascii="Times New Roman" w:hAnsi="Times New Roman"/>
                <w:b/>
                <w:color w:val="00000A"/>
                <w:sz w:val="24"/>
                <w:szCs w:val="24"/>
              </w:rPr>
              <w:lastRenderedPageBreak/>
              <w:t xml:space="preserve">Дейност 4. Всички гласове, включително тези на по-слабо привилегированите и уязвими групи, са били чути и взети под внимание в процеса на взимане на решения, включително и по въпроси, свързани с разпределението на ресурси.    </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297"/>
              </w:tabs>
              <w:spacing w:after="0"/>
              <w:ind w:left="35"/>
              <w:contextualSpacing/>
              <w:rPr>
                <w:rFonts w:ascii="Times New Roman" w:hAnsi="Times New Roman"/>
                <w:color w:val="00000A"/>
                <w:sz w:val="24"/>
                <w:szCs w:val="24"/>
                <w:shd w:val="clear" w:color="auto" w:fill="FFFFFF"/>
              </w:rPr>
            </w:pPr>
            <w:r>
              <w:rPr>
                <w:rFonts w:ascii="Times New Roman" w:hAnsi="Times New Roman"/>
                <w:iCs/>
                <w:color w:val="00000A"/>
                <w:sz w:val="24"/>
                <w:szCs w:val="24"/>
                <w:lang w:eastAsia="bg-BG"/>
              </w:rPr>
              <w:t xml:space="preserve">5.   Общината прилага мерки за включване на различни групи, включително  </w:t>
            </w:r>
            <w:proofErr w:type="spellStart"/>
            <w:r>
              <w:rPr>
                <w:rFonts w:ascii="Times New Roman" w:hAnsi="Times New Roman"/>
                <w:iCs/>
                <w:color w:val="00000A"/>
                <w:sz w:val="24"/>
                <w:szCs w:val="24"/>
                <w:lang w:eastAsia="bg-BG"/>
              </w:rPr>
              <w:t>неравнопоставените</w:t>
            </w:r>
            <w:proofErr w:type="spellEnd"/>
            <w:r>
              <w:rPr>
                <w:rFonts w:ascii="Times New Roman" w:hAnsi="Times New Roman"/>
                <w:iCs/>
                <w:color w:val="00000A"/>
                <w:sz w:val="24"/>
                <w:szCs w:val="24"/>
                <w:lang w:eastAsia="bg-BG"/>
              </w:rPr>
              <w:t>, в процеса на вземане на решения и осигуряване на достъп до гласуване.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69"/>
              </w:numPr>
              <w:tabs>
                <w:tab w:val="left" w:pos="7938"/>
              </w:tabs>
              <w:spacing w:after="0"/>
              <w:ind w:left="64" w:firstLine="142"/>
              <w:jc w:val="both"/>
              <w:rPr>
                <w:rFonts w:ascii="Times New Roman" w:hAnsi="Times New Roman"/>
                <w:color w:val="00000A"/>
                <w:sz w:val="24"/>
                <w:szCs w:val="24"/>
                <w:shd w:val="clear" w:color="auto" w:fill="FFFFFF"/>
              </w:rPr>
            </w:pPr>
            <w:r>
              <w:rPr>
                <w:rFonts w:ascii="Times New Roman" w:hAnsi="Times New Roman"/>
                <w:color w:val="00000A"/>
                <w:sz w:val="24"/>
                <w:szCs w:val="24"/>
                <w:shd w:val="clear" w:color="auto" w:fill="FFFFFF"/>
              </w:rPr>
              <w:t>Доказателства за разпространение на информация, касаеща изборния процес на хората с увреждания;</w:t>
            </w:r>
          </w:p>
          <w:p w:rsidR="00C52B79" w:rsidRDefault="00C52B79" w:rsidP="0095385E">
            <w:pPr>
              <w:numPr>
                <w:ilvl w:val="0"/>
                <w:numId w:val="69"/>
              </w:numPr>
              <w:tabs>
                <w:tab w:val="left" w:pos="7938"/>
              </w:tabs>
              <w:spacing w:after="0"/>
              <w:ind w:left="64" w:firstLine="142"/>
              <w:jc w:val="both"/>
              <w:rPr>
                <w:rFonts w:ascii="Times New Roman" w:hAnsi="Times New Roman"/>
                <w:color w:val="00000A"/>
                <w:sz w:val="24"/>
                <w:szCs w:val="24"/>
                <w:shd w:val="clear" w:color="auto" w:fill="FFFFFF"/>
              </w:rPr>
            </w:pPr>
            <w:r>
              <w:rPr>
                <w:rFonts w:ascii="Times New Roman" w:hAnsi="Times New Roman"/>
                <w:color w:val="00000A"/>
                <w:sz w:val="24"/>
                <w:szCs w:val="24"/>
                <w:shd w:val="clear" w:color="auto" w:fill="FFFFFF"/>
              </w:rPr>
              <w:t>Нормативни актове, целящи улесняване и ресурсно обезпечаване на изборния процес на хората с увреждания;</w:t>
            </w:r>
          </w:p>
          <w:p w:rsidR="00C52B79" w:rsidRDefault="00C52B79" w:rsidP="0095385E">
            <w:pPr>
              <w:numPr>
                <w:ilvl w:val="0"/>
                <w:numId w:val="69"/>
              </w:numPr>
              <w:tabs>
                <w:tab w:val="left" w:pos="7938"/>
              </w:tabs>
              <w:spacing w:after="0"/>
              <w:ind w:left="64" w:firstLine="142"/>
              <w:jc w:val="both"/>
              <w:rPr>
                <w:rFonts w:ascii="Times New Roman" w:hAnsi="Times New Roman"/>
                <w:color w:val="00000A"/>
                <w:sz w:val="24"/>
                <w:szCs w:val="24"/>
                <w:shd w:val="clear" w:color="auto" w:fill="FFFFFF"/>
              </w:rPr>
            </w:pPr>
            <w:r>
              <w:rPr>
                <w:rFonts w:ascii="Times New Roman" w:hAnsi="Times New Roman"/>
                <w:color w:val="00000A"/>
                <w:sz w:val="24"/>
                <w:szCs w:val="24"/>
                <w:shd w:val="clear" w:color="auto" w:fill="FFFFFF"/>
              </w:rPr>
              <w:t xml:space="preserve">Снимков материал доказващ достъпа на хора с увреждания до местата за гласуване; </w:t>
            </w:r>
          </w:p>
          <w:p w:rsidR="00C52B79" w:rsidRDefault="00C52B79" w:rsidP="0095385E">
            <w:pPr>
              <w:numPr>
                <w:ilvl w:val="0"/>
                <w:numId w:val="69"/>
              </w:numPr>
              <w:tabs>
                <w:tab w:val="left" w:pos="7938"/>
              </w:tabs>
              <w:spacing w:after="0"/>
              <w:ind w:left="64" w:firstLine="142"/>
              <w:jc w:val="both"/>
            </w:pPr>
            <w:r>
              <w:rPr>
                <w:rFonts w:ascii="Times New Roman" w:hAnsi="Times New Roman"/>
                <w:color w:val="00000A"/>
                <w:sz w:val="24"/>
                <w:szCs w:val="24"/>
                <w:shd w:val="clear" w:color="auto" w:fill="FFFFFF"/>
              </w:rPr>
              <w:t>Писма до районните избирателни комисии за определяне на секции за хората с увреждания.</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0"/>
              </w:tabs>
              <w:spacing w:after="0"/>
              <w:jc w:val="both"/>
            </w:pPr>
            <w:r>
              <w:rPr>
                <w:rFonts w:ascii="Times New Roman" w:hAnsi="Times New Roman"/>
                <w:b/>
                <w:color w:val="00000A"/>
                <w:sz w:val="24"/>
                <w:szCs w:val="24"/>
              </w:rPr>
              <w:t>Дейност</w:t>
            </w:r>
            <w:r>
              <w:rPr>
                <w:rFonts w:eastAsia="Droid Sans Fallback"/>
                <w:color w:val="00000A"/>
              </w:rPr>
              <w:t xml:space="preserve"> </w:t>
            </w:r>
            <w:r>
              <w:rPr>
                <w:rFonts w:ascii="Times New Roman" w:eastAsia="Droid Sans Fallback" w:hAnsi="Times New Roman"/>
                <w:b/>
                <w:bCs/>
                <w:color w:val="00000A"/>
                <w:sz w:val="24"/>
                <w:szCs w:val="24"/>
                <w:shd w:val="clear" w:color="auto" w:fill="FFFFFF"/>
              </w:rPr>
              <w:t>5. Винаги се правят опити да се балансира между различни законни интереси и да бъде постигнат широк обществен консенсус по отношение на това, какво в най-голяма степен е в интерес на цялата общност и как то може да бъде постигнато.</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13"/>
                <w:tab w:val="left" w:pos="639"/>
              </w:tabs>
              <w:spacing w:after="0"/>
              <w:ind w:firstLine="35"/>
              <w:contextualSpacing/>
              <w:rPr>
                <w:rFonts w:ascii="Times New Roman" w:hAnsi="Times New Roman"/>
                <w:color w:val="00000A"/>
                <w:sz w:val="24"/>
                <w:szCs w:val="24"/>
                <w:shd w:val="clear" w:color="auto" w:fill="FFFFFF"/>
              </w:rPr>
            </w:pPr>
            <w:r>
              <w:rPr>
                <w:rFonts w:ascii="Times New Roman" w:eastAsia="Times New Roman" w:hAnsi="Times New Roman"/>
                <w:iCs/>
                <w:color w:val="00000A"/>
                <w:sz w:val="24"/>
                <w:szCs w:val="24"/>
                <w:lang w:eastAsia="bg-BG"/>
              </w:rPr>
              <w:t>6. В общината са въведени техники за консултиране с ключовите заинтересовани страни – неправителствени организации, бизнеса, местните медии и други групи по интереси.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2"/>
              </w:numPr>
              <w:tabs>
                <w:tab w:val="left" w:pos="206"/>
                <w:tab w:val="left" w:pos="7938"/>
              </w:tabs>
              <w:spacing w:after="0"/>
              <w:ind w:left="206" w:hanging="142"/>
              <w:jc w:val="both"/>
              <w:rPr>
                <w:rFonts w:ascii="Times New Roman" w:hAnsi="Times New Roman"/>
                <w:color w:val="00000A"/>
                <w:sz w:val="24"/>
                <w:szCs w:val="24"/>
                <w:shd w:val="clear" w:color="auto" w:fill="FFFFFF"/>
              </w:rPr>
            </w:pPr>
            <w:r>
              <w:rPr>
                <w:rFonts w:ascii="Times New Roman" w:hAnsi="Times New Roman"/>
                <w:color w:val="00000A"/>
                <w:sz w:val="24"/>
                <w:szCs w:val="24"/>
                <w:shd w:val="clear" w:color="auto" w:fill="FFFFFF"/>
              </w:rPr>
              <w:t>Списък на обществени и консултативни  съвети, в които са включени заинтересовани страни – НПО, бизнеса, местните медии и други. Доказателствени материали за дейността на тези съвети;</w:t>
            </w:r>
          </w:p>
          <w:p w:rsidR="00C52B79" w:rsidRDefault="00C52B79" w:rsidP="0095385E">
            <w:pPr>
              <w:numPr>
                <w:ilvl w:val="0"/>
                <w:numId w:val="53"/>
              </w:numPr>
              <w:tabs>
                <w:tab w:val="left" w:pos="206"/>
                <w:tab w:val="left" w:pos="7938"/>
              </w:tabs>
              <w:spacing w:after="0"/>
              <w:ind w:left="64" w:firstLine="0"/>
              <w:jc w:val="both"/>
              <w:rPr>
                <w:rFonts w:ascii="Times New Roman" w:hAnsi="Times New Roman"/>
                <w:color w:val="00000A"/>
                <w:sz w:val="24"/>
                <w:szCs w:val="24"/>
                <w:shd w:val="clear" w:color="auto" w:fill="FFFFFF"/>
              </w:rPr>
            </w:pPr>
            <w:r>
              <w:rPr>
                <w:rFonts w:ascii="Times New Roman" w:hAnsi="Times New Roman"/>
                <w:color w:val="00000A"/>
                <w:sz w:val="24"/>
                <w:szCs w:val="24"/>
                <w:shd w:val="clear" w:color="auto" w:fill="FFFFFF"/>
              </w:rPr>
              <w:t>Документи, доказващи провеждането на различни обществени обсъждания;</w:t>
            </w:r>
          </w:p>
          <w:p w:rsidR="00C52B79" w:rsidRDefault="00C52B79" w:rsidP="0095385E">
            <w:pPr>
              <w:numPr>
                <w:ilvl w:val="0"/>
                <w:numId w:val="53"/>
              </w:numPr>
              <w:tabs>
                <w:tab w:val="left" w:pos="206"/>
                <w:tab w:val="left" w:pos="7938"/>
              </w:tabs>
              <w:spacing w:after="0"/>
              <w:ind w:left="64" w:firstLine="0"/>
              <w:jc w:val="both"/>
              <w:rPr>
                <w:rFonts w:ascii="Times New Roman" w:hAnsi="Times New Roman"/>
                <w:color w:val="00000A"/>
                <w:sz w:val="24"/>
                <w:szCs w:val="24"/>
                <w:shd w:val="clear" w:color="auto" w:fill="FFFFFF"/>
              </w:rPr>
            </w:pPr>
            <w:r>
              <w:rPr>
                <w:rFonts w:ascii="Times New Roman" w:hAnsi="Times New Roman"/>
                <w:color w:val="00000A"/>
                <w:sz w:val="24"/>
                <w:szCs w:val="24"/>
                <w:shd w:val="clear" w:color="auto" w:fill="FFFFFF"/>
              </w:rPr>
              <w:t>Съвместни декларации от проведени форуми с участие на представители на общината, НПО и други заинтересовани страни по конкретен проблем;</w:t>
            </w:r>
          </w:p>
          <w:p w:rsidR="00C52B79" w:rsidRDefault="00C52B79" w:rsidP="0095385E">
            <w:pPr>
              <w:numPr>
                <w:ilvl w:val="0"/>
                <w:numId w:val="53"/>
              </w:numPr>
              <w:tabs>
                <w:tab w:val="left" w:pos="206"/>
                <w:tab w:val="left" w:pos="7938"/>
              </w:tabs>
              <w:spacing w:after="0"/>
              <w:ind w:left="64" w:firstLine="0"/>
              <w:jc w:val="both"/>
            </w:pPr>
            <w:r>
              <w:rPr>
                <w:rFonts w:ascii="Times New Roman" w:hAnsi="Times New Roman"/>
                <w:color w:val="00000A"/>
                <w:sz w:val="24"/>
                <w:szCs w:val="24"/>
                <w:shd w:val="clear" w:color="auto" w:fill="FFFFFF"/>
              </w:rPr>
              <w:t>Документи доказващи изградени механизми за консултиране на общинските политики с всички заинтересовани страни.</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0"/>
              </w:tabs>
              <w:spacing w:after="60"/>
              <w:jc w:val="both"/>
            </w:pPr>
            <w:r>
              <w:rPr>
                <w:rFonts w:ascii="Times New Roman" w:eastAsia="Times New Roman" w:hAnsi="Times New Roman"/>
                <w:b/>
                <w:bCs/>
                <w:color w:val="00000A"/>
                <w:sz w:val="24"/>
                <w:szCs w:val="24"/>
                <w:lang w:eastAsia="bg-BG"/>
              </w:rPr>
              <w:t>Дейност 6. Решенията се вземат съобразно волята на мнозинството, като се съблюдават правата и законните интереси на малцинството.</w:t>
            </w:r>
          </w:p>
        </w:tc>
      </w:tr>
      <w:tr w:rsidR="00C52B79" w:rsidTr="0095385E">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tabs>
                <w:tab w:val="left" w:pos="372"/>
              </w:tabs>
              <w:spacing w:after="60"/>
              <w:rPr>
                <w:rFonts w:ascii="Times New Roman" w:hAnsi="Times New Roman"/>
                <w:color w:val="00000A"/>
                <w:sz w:val="24"/>
                <w:szCs w:val="24"/>
              </w:rPr>
            </w:pPr>
            <w:r>
              <w:rPr>
                <w:rFonts w:ascii="Times New Roman" w:eastAsia="Times New Roman" w:hAnsi="Times New Roman"/>
                <w:color w:val="00000A"/>
                <w:sz w:val="24"/>
                <w:szCs w:val="24"/>
                <w:lang w:eastAsia="bg-BG"/>
              </w:rPr>
              <w:t>7. Решенията се вземат съобразно волята на мнозинството, като се съблюдават правата и законните интереси на малцинството.</w:t>
            </w: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2"/>
              </w:numPr>
              <w:tabs>
                <w:tab w:val="left" w:pos="206"/>
                <w:tab w:val="left" w:pos="7938"/>
              </w:tabs>
              <w:spacing w:after="0"/>
              <w:ind w:left="204" w:hanging="142"/>
              <w:jc w:val="both"/>
              <w:rPr>
                <w:rFonts w:ascii="Times New Roman" w:hAnsi="Times New Roman"/>
                <w:color w:val="00000A"/>
                <w:sz w:val="24"/>
                <w:szCs w:val="24"/>
              </w:rPr>
            </w:pPr>
            <w:r>
              <w:rPr>
                <w:rFonts w:ascii="Times New Roman" w:hAnsi="Times New Roman"/>
                <w:color w:val="00000A"/>
                <w:sz w:val="24"/>
                <w:szCs w:val="24"/>
              </w:rPr>
              <w:t xml:space="preserve">Публични обсъждания – доказателства; </w:t>
            </w:r>
          </w:p>
          <w:p w:rsidR="00C52B79" w:rsidRDefault="00C52B79" w:rsidP="0095385E">
            <w:pPr>
              <w:numPr>
                <w:ilvl w:val="0"/>
                <w:numId w:val="2"/>
              </w:numPr>
              <w:tabs>
                <w:tab w:val="left" w:pos="206"/>
                <w:tab w:val="left" w:pos="7938"/>
              </w:tabs>
              <w:spacing w:after="0"/>
              <w:ind w:left="204" w:hanging="142"/>
              <w:jc w:val="both"/>
              <w:rPr>
                <w:rFonts w:ascii="Times New Roman" w:hAnsi="Times New Roman"/>
                <w:color w:val="00000A"/>
                <w:sz w:val="24"/>
                <w:szCs w:val="24"/>
              </w:rPr>
            </w:pPr>
            <w:r>
              <w:rPr>
                <w:rFonts w:ascii="Times New Roman" w:hAnsi="Times New Roman"/>
                <w:color w:val="00000A"/>
                <w:sz w:val="24"/>
                <w:szCs w:val="24"/>
              </w:rPr>
              <w:t xml:space="preserve">Състав на Постоянните комисии в </w:t>
            </w:r>
            <w:proofErr w:type="spellStart"/>
            <w:r>
              <w:rPr>
                <w:rFonts w:ascii="Times New Roman" w:hAnsi="Times New Roman"/>
                <w:color w:val="00000A"/>
                <w:sz w:val="24"/>
                <w:szCs w:val="24"/>
              </w:rPr>
              <w:t>ОбС</w:t>
            </w:r>
            <w:proofErr w:type="spellEnd"/>
            <w:r>
              <w:rPr>
                <w:rFonts w:ascii="Times New Roman" w:hAnsi="Times New Roman"/>
                <w:color w:val="00000A"/>
                <w:sz w:val="24"/>
                <w:szCs w:val="24"/>
              </w:rPr>
              <w:t xml:space="preserve"> по: общинска собственост, икономическа политика, финанси, бюджет, данъци и такси и др.;</w:t>
            </w:r>
          </w:p>
          <w:p w:rsidR="00C52B79" w:rsidRDefault="00C52B79" w:rsidP="0095385E">
            <w:pPr>
              <w:numPr>
                <w:ilvl w:val="0"/>
                <w:numId w:val="2"/>
              </w:numPr>
              <w:tabs>
                <w:tab w:val="left" w:pos="206"/>
                <w:tab w:val="left" w:pos="7938"/>
              </w:tabs>
              <w:spacing w:after="0"/>
              <w:ind w:left="204" w:hanging="142"/>
              <w:jc w:val="both"/>
              <w:rPr>
                <w:rFonts w:ascii="Times New Roman" w:hAnsi="Times New Roman"/>
                <w:color w:val="00000A"/>
                <w:sz w:val="24"/>
                <w:szCs w:val="24"/>
              </w:rPr>
            </w:pPr>
            <w:r>
              <w:rPr>
                <w:rFonts w:ascii="Times New Roman" w:hAnsi="Times New Roman"/>
                <w:color w:val="00000A"/>
                <w:sz w:val="24"/>
                <w:szCs w:val="24"/>
              </w:rPr>
              <w:t xml:space="preserve">Документи </w:t>
            </w:r>
            <w:proofErr w:type="spellStart"/>
            <w:r>
              <w:rPr>
                <w:rFonts w:ascii="Times New Roman" w:hAnsi="Times New Roman"/>
                <w:color w:val="00000A"/>
                <w:sz w:val="24"/>
                <w:szCs w:val="24"/>
              </w:rPr>
              <w:t>доказаващи</w:t>
            </w:r>
            <w:proofErr w:type="spellEnd"/>
            <w:r>
              <w:rPr>
                <w:rFonts w:ascii="Times New Roman" w:hAnsi="Times New Roman"/>
                <w:color w:val="00000A"/>
                <w:sz w:val="24"/>
                <w:szCs w:val="24"/>
              </w:rPr>
              <w:t xml:space="preserve"> работата на консултативни съвети (решения за създаване, състав, статут, правилници, протоколи); </w:t>
            </w:r>
          </w:p>
          <w:p w:rsidR="00C52B79" w:rsidRDefault="00C52B79" w:rsidP="0095385E">
            <w:pPr>
              <w:numPr>
                <w:ilvl w:val="0"/>
                <w:numId w:val="2"/>
              </w:numPr>
              <w:tabs>
                <w:tab w:val="left" w:pos="206"/>
                <w:tab w:val="left" w:pos="7938"/>
              </w:tabs>
              <w:spacing w:after="0"/>
              <w:ind w:left="204" w:hanging="142"/>
              <w:jc w:val="both"/>
              <w:rPr>
                <w:rFonts w:ascii="Times New Roman" w:hAnsi="Times New Roman"/>
                <w:color w:val="00000A"/>
                <w:sz w:val="24"/>
                <w:szCs w:val="24"/>
              </w:rPr>
            </w:pPr>
            <w:r>
              <w:rPr>
                <w:rFonts w:ascii="Times New Roman" w:hAnsi="Times New Roman"/>
                <w:color w:val="00000A"/>
                <w:sz w:val="24"/>
                <w:szCs w:val="24"/>
              </w:rPr>
              <w:t>Протоколи от срещи със заинтересовани страни (синдикални организации и др.);</w:t>
            </w:r>
          </w:p>
          <w:p w:rsidR="00C52B79" w:rsidRDefault="00C52B79" w:rsidP="0095385E">
            <w:pPr>
              <w:numPr>
                <w:ilvl w:val="0"/>
                <w:numId w:val="2"/>
              </w:numPr>
              <w:tabs>
                <w:tab w:val="left" w:pos="206"/>
                <w:tab w:val="left" w:pos="7938"/>
              </w:tabs>
              <w:spacing w:after="0"/>
              <w:ind w:left="204" w:hanging="142"/>
              <w:jc w:val="both"/>
            </w:pPr>
            <w:r>
              <w:rPr>
                <w:rFonts w:ascii="Times New Roman" w:hAnsi="Times New Roman"/>
                <w:color w:val="00000A"/>
                <w:sz w:val="24"/>
                <w:szCs w:val="24"/>
              </w:rPr>
              <w:t xml:space="preserve">Извлечения от протоколи на заседанията на </w:t>
            </w:r>
            <w:proofErr w:type="spellStart"/>
            <w:r>
              <w:rPr>
                <w:rFonts w:ascii="Times New Roman" w:hAnsi="Times New Roman"/>
                <w:color w:val="00000A"/>
                <w:sz w:val="24"/>
                <w:szCs w:val="24"/>
              </w:rPr>
              <w:t>ОбС</w:t>
            </w:r>
            <w:proofErr w:type="spellEnd"/>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96"/>
              <w:ind w:firstLine="35"/>
              <w:jc w:val="both"/>
            </w:pPr>
            <w:r>
              <w:rPr>
                <w:rFonts w:ascii="Times New Roman" w:hAnsi="Times New Roman"/>
                <w:b/>
                <w:i/>
                <w:color w:val="00000A"/>
                <w:sz w:val="24"/>
                <w:szCs w:val="24"/>
              </w:rPr>
              <w:t>Принцип 2.</w:t>
            </w:r>
            <w:r>
              <w:rPr>
                <w:rFonts w:eastAsia="Droid Sans Fallback"/>
                <w:color w:val="00000A"/>
                <w:lang w:val="en-US"/>
              </w:rPr>
              <w:t xml:space="preserve"> </w:t>
            </w:r>
            <w:r>
              <w:rPr>
                <w:rFonts w:ascii="Times New Roman" w:hAnsi="Times New Roman"/>
                <w:b/>
                <w:i/>
                <w:color w:val="00000A"/>
                <w:sz w:val="24"/>
                <w:szCs w:val="24"/>
              </w:rPr>
              <w:t>ОТЗИВЧИВОСТ</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96"/>
              <w:jc w:val="both"/>
            </w:pPr>
            <w:r>
              <w:rPr>
                <w:rFonts w:ascii="Times New Roman" w:hAnsi="Times New Roman"/>
                <w:b/>
                <w:i/>
                <w:color w:val="00000A"/>
                <w:sz w:val="24"/>
                <w:szCs w:val="24"/>
              </w:rPr>
              <w:t xml:space="preserve">Примерни средства/начини/инструменти за прилагане: </w:t>
            </w:r>
            <w:r>
              <w:rPr>
                <w:rFonts w:ascii="Times New Roman" w:hAnsi="Times New Roman"/>
                <w:color w:val="00000A"/>
                <w:sz w:val="24"/>
                <w:szCs w:val="24"/>
              </w:rPr>
              <w:t xml:space="preserve">Центрове за административно обслужване на гражданите; Приемна на кмета; Пощенски кутии в местната администрация, където гражданите могат да дават мнения и предложения; </w:t>
            </w:r>
            <w:bookmarkStart w:id="3" w:name="__DdeLink__3759_1726858514"/>
            <w:r>
              <w:rPr>
                <w:rFonts w:ascii="Times New Roman" w:hAnsi="Times New Roman"/>
                <w:color w:val="00000A"/>
                <w:sz w:val="24"/>
                <w:szCs w:val="24"/>
              </w:rPr>
              <w:t>Електронни услуги за гражданите</w:t>
            </w:r>
            <w:bookmarkEnd w:id="3"/>
            <w:r>
              <w:rPr>
                <w:rFonts w:ascii="Times New Roman" w:hAnsi="Times New Roman"/>
                <w:color w:val="00000A"/>
                <w:sz w:val="24"/>
                <w:szCs w:val="24"/>
              </w:rPr>
              <w:t xml:space="preserve">, </w:t>
            </w:r>
            <w:r>
              <w:rPr>
                <w:rFonts w:ascii="Times New Roman" w:hAnsi="Times New Roman"/>
                <w:color w:val="00000A"/>
                <w:sz w:val="24"/>
                <w:szCs w:val="24"/>
              </w:rPr>
              <w:lastRenderedPageBreak/>
              <w:t>електронно управление (e-</w:t>
            </w:r>
            <w:proofErr w:type="spellStart"/>
            <w:r>
              <w:rPr>
                <w:rFonts w:ascii="Times New Roman" w:hAnsi="Times New Roman"/>
                <w:color w:val="00000A"/>
                <w:sz w:val="24"/>
                <w:szCs w:val="24"/>
              </w:rPr>
              <w:t>government</w:t>
            </w:r>
            <w:proofErr w:type="spellEnd"/>
            <w:r>
              <w:rPr>
                <w:rFonts w:ascii="Times New Roman" w:hAnsi="Times New Roman"/>
                <w:color w:val="00000A"/>
                <w:sz w:val="24"/>
                <w:szCs w:val="24"/>
              </w:rPr>
              <w:t>); Публични срещи и дискусии за обсъждане на теми, свързани с подобряване качеството на живот на гражданите; Харта на клиента.</w:t>
            </w:r>
          </w:p>
        </w:tc>
      </w:tr>
      <w:tr w:rsidR="00C52B79" w:rsidTr="0095385E">
        <w:trPr>
          <w:trHeight w:val="516"/>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center"/>
              <w:rPr>
                <w:rFonts w:ascii="Times New Roman" w:eastAsia="Droid Sans Fallback" w:hAnsi="Times New Roman"/>
                <w:b/>
                <w:bCs/>
                <w:color w:val="00000A"/>
                <w:sz w:val="24"/>
                <w:szCs w:val="24"/>
                <w:lang w:val="en-US" w:eastAsia="bg-BG"/>
              </w:rPr>
            </w:pPr>
            <w:r>
              <w:rPr>
                <w:rFonts w:ascii="Times New Roman" w:hAnsi="Times New Roman"/>
                <w:b/>
                <w:color w:val="00000A"/>
              </w:rPr>
              <w:lastRenderedPageBreak/>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96"/>
              <w:jc w:val="center"/>
            </w:pPr>
            <w:r>
              <w:rPr>
                <w:rFonts w:ascii="Times New Roman" w:eastAsia="Droid Sans Fallback" w:hAnsi="Times New Roman"/>
                <w:b/>
                <w:bCs/>
                <w:color w:val="00000A"/>
                <w:sz w:val="24"/>
                <w:szCs w:val="24"/>
                <w:lang w:val="en-US" w:eastAsia="bg-BG"/>
              </w:rPr>
              <w:t>ДОКУМЕНТИ, ДОКАЗВАЩИ ПРИЛАГАНЕТО</w:t>
            </w:r>
          </w:p>
        </w:tc>
      </w:tr>
      <w:tr w:rsidR="00C52B79" w:rsidTr="0095385E">
        <w:trPr>
          <w:trHeight w:val="761"/>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96"/>
              <w:ind w:right="34" w:firstLine="34"/>
              <w:jc w:val="both"/>
            </w:pPr>
            <w:r>
              <w:rPr>
                <w:rFonts w:ascii="Times New Roman" w:hAnsi="Times New Roman"/>
                <w:b/>
                <w:color w:val="00000A"/>
                <w:sz w:val="24"/>
                <w:szCs w:val="24"/>
              </w:rPr>
              <w:t>Дейност 1. Целите, правилата, структурите и процедурите се адаптират към нуждите и законно обоснованите очаквания на гражданите.</w:t>
            </w:r>
          </w:p>
        </w:tc>
      </w:tr>
      <w:tr w:rsidR="00C52B79" w:rsidTr="0095385E">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tabs>
                <w:tab w:val="left" w:pos="0"/>
              </w:tabs>
              <w:spacing w:after="0"/>
              <w:ind w:left="83"/>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1.</w:t>
            </w:r>
            <w:r>
              <w:rPr>
                <w:rFonts w:ascii="Times New Roman" w:eastAsia="Times New Roman" w:hAnsi="Times New Roman"/>
                <w:b/>
                <w:color w:val="00000A"/>
                <w:sz w:val="24"/>
                <w:szCs w:val="24"/>
                <w:lang w:eastAsia="bg-BG"/>
              </w:rPr>
              <w:t xml:space="preserve"> </w:t>
            </w:r>
            <w:r>
              <w:rPr>
                <w:rFonts w:ascii="Times New Roman" w:eastAsia="Times New Roman" w:hAnsi="Times New Roman"/>
                <w:sz w:val="24"/>
                <w:szCs w:val="24"/>
                <w:lang w:eastAsia="bg-BG"/>
              </w:rPr>
              <w:t>Съществуват ясни насоки и процедури за служителите и изборните представители във всички процеси на взимане на решения.</w:t>
            </w: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73"/>
              </w:numPr>
              <w:tabs>
                <w:tab w:val="left" w:pos="376"/>
                <w:tab w:val="left" w:pos="518"/>
              </w:tabs>
              <w:spacing w:after="60"/>
              <w:ind w:left="206" w:hanging="142"/>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Устройствен правилник на общинската администрация;</w:t>
            </w:r>
          </w:p>
          <w:p w:rsidR="00C52B79" w:rsidRDefault="00C52B79" w:rsidP="0095385E">
            <w:pPr>
              <w:numPr>
                <w:ilvl w:val="0"/>
                <w:numId w:val="73"/>
              </w:numPr>
              <w:tabs>
                <w:tab w:val="left" w:pos="376"/>
                <w:tab w:val="left" w:pos="518"/>
              </w:tabs>
              <w:spacing w:after="60"/>
              <w:ind w:left="206" w:hanging="142"/>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 Правилник за организацията и дейността на </w:t>
            </w:r>
            <w:proofErr w:type="spellStart"/>
            <w:r>
              <w:rPr>
                <w:rFonts w:ascii="Times New Roman" w:eastAsia="Times New Roman" w:hAnsi="Times New Roman"/>
                <w:color w:val="00000A"/>
                <w:sz w:val="24"/>
                <w:szCs w:val="24"/>
                <w:lang w:eastAsia="bg-BG"/>
              </w:rPr>
              <w:t>ОбС</w:t>
            </w:r>
            <w:proofErr w:type="spellEnd"/>
            <w:r>
              <w:rPr>
                <w:rFonts w:ascii="Times New Roman" w:eastAsia="Times New Roman" w:hAnsi="Times New Roman"/>
                <w:color w:val="00000A"/>
                <w:sz w:val="24"/>
                <w:szCs w:val="24"/>
                <w:lang w:eastAsia="bg-BG"/>
              </w:rPr>
              <w:t>, неговите комисии и взаимодействието му с Общинска администрация;</w:t>
            </w:r>
          </w:p>
          <w:p w:rsidR="00C52B79" w:rsidRDefault="00C52B79" w:rsidP="0095385E">
            <w:pPr>
              <w:numPr>
                <w:ilvl w:val="0"/>
                <w:numId w:val="73"/>
              </w:numPr>
              <w:tabs>
                <w:tab w:val="left" w:pos="235"/>
                <w:tab w:val="left" w:pos="518"/>
              </w:tabs>
              <w:spacing w:after="60"/>
              <w:ind w:left="64" w:firstLine="0"/>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 Длъжностни характеристики ръководни длъжности; работни планове;</w:t>
            </w:r>
          </w:p>
          <w:p w:rsidR="00C52B79" w:rsidRDefault="00C52B79" w:rsidP="0095385E">
            <w:pPr>
              <w:numPr>
                <w:ilvl w:val="0"/>
                <w:numId w:val="73"/>
              </w:numPr>
              <w:tabs>
                <w:tab w:val="left" w:pos="376"/>
                <w:tab w:val="left" w:pos="518"/>
              </w:tabs>
              <w:spacing w:after="0"/>
              <w:ind w:left="206" w:hanging="142"/>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 Правилник за вътрешния трудов и служебен ред в общината;</w:t>
            </w:r>
          </w:p>
          <w:p w:rsidR="00C52B79" w:rsidRDefault="00C52B79" w:rsidP="0095385E">
            <w:pPr>
              <w:numPr>
                <w:ilvl w:val="0"/>
                <w:numId w:val="73"/>
              </w:numPr>
              <w:tabs>
                <w:tab w:val="left" w:pos="376"/>
                <w:tab w:val="left" w:pos="518"/>
              </w:tabs>
              <w:spacing w:after="0"/>
              <w:ind w:left="206" w:hanging="142"/>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 Структура на наръчник по СФУК и декларация/ заповед за въвеждане на СФУК в общината; </w:t>
            </w:r>
          </w:p>
          <w:p w:rsidR="00C52B79" w:rsidRDefault="00C52B79" w:rsidP="0095385E">
            <w:pPr>
              <w:numPr>
                <w:ilvl w:val="0"/>
                <w:numId w:val="73"/>
              </w:numPr>
              <w:tabs>
                <w:tab w:val="left" w:pos="376"/>
                <w:tab w:val="left" w:pos="518"/>
              </w:tabs>
              <w:spacing w:after="0"/>
              <w:ind w:left="206" w:hanging="142"/>
              <w:contextualSpacing/>
              <w:rPr>
                <w:rFonts w:ascii="Times New Roman" w:eastAsia="Times New Roman" w:hAnsi="Times New Roman"/>
                <w:color w:val="000000"/>
                <w:sz w:val="24"/>
                <w:szCs w:val="24"/>
                <w:lang w:eastAsia="bg-BG"/>
              </w:rPr>
            </w:pPr>
            <w:r>
              <w:rPr>
                <w:rFonts w:ascii="Times New Roman" w:eastAsia="Times New Roman" w:hAnsi="Times New Roman"/>
                <w:color w:val="00000A"/>
                <w:sz w:val="24"/>
                <w:szCs w:val="24"/>
                <w:lang w:eastAsia="bg-BG"/>
              </w:rPr>
              <w:t xml:space="preserve"> Вътрешни правила за реда и организацията на административната дейност в общината;</w:t>
            </w:r>
          </w:p>
          <w:p w:rsidR="00C52B79" w:rsidRDefault="00C52B79" w:rsidP="0095385E">
            <w:pPr>
              <w:numPr>
                <w:ilvl w:val="0"/>
                <w:numId w:val="73"/>
              </w:numPr>
              <w:tabs>
                <w:tab w:val="left" w:pos="376"/>
                <w:tab w:val="left" w:pos="518"/>
              </w:tabs>
              <w:spacing w:after="0"/>
              <w:ind w:left="206" w:hanging="142"/>
              <w:contextualSpacing/>
              <w:jc w:val="both"/>
              <w:rPr>
                <w:rFonts w:ascii="Times New Roman" w:eastAsia="Lucida Sans Unicode" w:hAnsi="Times New Roman"/>
                <w:color w:val="00000A"/>
                <w:sz w:val="24"/>
                <w:szCs w:val="24"/>
                <w:lang w:eastAsia="bg-BG"/>
              </w:rPr>
            </w:pPr>
            <w:r>
              <w:rPr>
                <w:rFonts w:ascii="Times New Roman" w:eastAsia="Times New Roman" w:hAnsi="Times New Roman"/>
                <w:color w:val="000000"/>
                <w:sz w:val="24"/>
                <w:szCs w:val="24"/>
                <w:lang w:eastAsia="bg-BG"/>
              </w:rPr>
              <w:t xml:space="preserve"> Инструкция за документационната и деловодната дейности в Общинската  администрация;</w:t>
            </w:r>
          </w:p>
          <w:p w:rsidR="00C52B79" w:rsidRDefault="00C52B79" w:rsidP="0095385E">
            <w:pPr>
              <w:widowControl w:val="0"/>
              <w:numPr>
                <w:ilvl w:val="0"/>
                <w:numId w:val="73"/>
              </w:numPr>
              <w:tabs>
                <w:tab w:val="left" w:pos="376"/>
                <w:tab w:val="left" w:pos="518"/>
              </w:tabs>
              <w:spacing w:after="0"/>
              <w:ind w:left="206" w:hanging="142"/>
              <w:contextualSpacing/>
              <w:jc w:val="both"/>
            </w:pPr>
            <w:r>
              <w:rPr>
                <w:rFonts w:ascii="Times New Roman" w:eastAsia="Lucida Sans Unicode" w:hAnsi="Times New Roman"/>
                <w:color w:val="00000A"/>
                <w:sz w:val="24"/>
                <w:szCs w:val="24"/>
                <w:lang w:eastAsia="bg-BG"/>
              </w:rPr>
              <w:t xml:space="preserve"> Наръчник по управление на качеството в общинска администрация;</w:t>
            </w:r>
          </w:p>
        </w:tc>
      </w:tr>
      <w:tr w:rsidR="00C52B79" w:rsidTr="0095385E">
        <w:trPr>
          <w:trHeight w:val="3117"/>
        </w:trPr>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tabs>
                <w:tab w:val="left" w:pos="432"/>
              </w:tabs>
              <w:spacing w:after="0"/>
              <w:ind w:left="35"/>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2. Общината гарантира, че всички изборни представители радеят за интересите на местните хора.</w:t>
            </w: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73"/>
              </w:numPr>
              <w:tabs>
                <w:tab w:val="left" w:pos="489"/>
              </w:tabs>
              <w:spacing w:after="0"/>
              <w:ind w:left="206" w:firstLine="0"/>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Харта на клиента;</w:t>
            </w:r>
          </w:p>
          <w:p w:rsidR="00C52B79" w:rsidRDefault="00C52B79" w:rsidP="0095385E">
            <w:pPr>
              <w:numPr>
                <w:ilvl w:val="0"/>
                <w:numId w:val="73"/>
              </w:numPr>
              <w:tabs>
                <w:tab w:val="left" w:pos="489"/>
              </w:tabs>
              <w:spacing w:after="0"/>
              <w:ind w:left="206" w:firstLine="0"/>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Етичен кодекс за поведението на служителите в </w:t>
            </w:r>
            <w:proofErr w:type="spellStart"/>
            <w:r>
              <w:rPr>
                <w:rFonts w:ascii="Times New Roman" w:eastAsia="Times New Roman" w:hAnsi="Times New Roman"/>
                <w:color w:val="00000A"/>
                <w:sz w:val="24"/>
                <w:szCs w:val="24"/>
                <w:lang w:eastAsia="bg-BG"/>
              </w:rPr>
              <w:t>общинскатa</w:t>
            </w:r>
            <w:proofErr w:type="spellEnd"/>
            <w:r>
              <w:rPr>
                <w:rFonts w:ascii="Times New Roman" w:eastAsia="Times New Roman" w:hAnsi="Times New Roman"/>
                <w:color w:val="00000A"/>
                <w:sz w:val="24"/>
                <w:szCs w:val="24"/>
                <w:lang w:eastAsia="bg-BG"/>
              </w:rPr>
              <w:t xml:space="preserve"> администрация;</w:t>
            </w:r>
          </w:p>
          <w:p w:rsidR="00C52B79" w:rsidRDefault="00C52B79" w:rsidP="0095385E">
            <w:pPr>
              <w:numPr>
                <w:ilvl w:val="0"/>
                <w:numId w:val="73"/>
              </w:numPr>
              <w:tabs>
                <w:tab w:val="left" w:pos="489"/>
              </w:tabs>
              <w:spacing w:after="0"/>
              <w:ind w:hanging="437"/>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Правилник за дейността на Общинския съвет</w:t>
            </w:r>
          </w:p>
          <w:p w:rsidR="00C52B79" w:rsidRDefault="00C52B79" w:rsidP="0095385E">
            <w:pPr>
              <w:numPr>
                <w:ilvl w:val="0"/>
                <w:numId w:val="73"/>
              </w:numPr>
              <w:tabs>
                <w:tab w:val="left" w:pos="489"/>
              </w:tabs>
              <w:spacing w:after="0"/>
              <w:ind w:left="206" w:firstLine="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Анкетно проучване на удовлетвореността на потребителите на административни услуги в общината</w:t>
            </w:r>
          </w:p>
          <w:p w:rsidR="00C52B79" w:rsidRDefault="00C52B79" w:rsidP="0095385E">
            <w:pPr>
              <w:numPr>
                <w:ilvl w:val="0"/>
                <w:numId w:val="73"/>
              </w:numPr>
              <w:tabs>
                <w:tab w:val="left" w:pos="432"/>
                <w:tab w:val="left" w:pos="489"/>
              </w:tabs>
              <w:spacing w:after="0"/>
              <w:ind w:left="206" w:firstLine="0"/>
              <w:contextualSpacing/>
              <w:jc w:val="both"/>
              <w:rPr>
                <w:rFonts w:ascii="Times New Roman" w:eastAsia="SimHei" w:hAnsi="Times New Roman"/>
                <w:color w:val="000000"/>
                <w:sz w:val="24"/>
                <w:szCs w:val="24"/>
              </w:rPr>
            </w:pPr>
            <w:r>
              <w:rPr>
                <w:rFonts w:ascii="Times New Roman" w:eastAsia="Times New Roman" w:hAnsi="Times New Roman"/>
                <w:color w:val="00000A"/>
                <w:sz w:val="24"/>
                <w:szCs w:val="24"/>
                <w:lang w:eastAsia="bg-BG"/>
              </w:rPr>
              <w:t>Програма за управление на общината.</w:t>
            </w:r>
          </w:p>
          <w:p w:rsidR="00C52B79" w:rsidRPr="004D1C3B" w:rsidRDefault="00C52B79" w:rsidP="0095385E">
            <w:pPr>
              <w:numPr>
                <w:ilvl w:val="0"/>
                <w:numId w:val="73"/>
              </w:numPr>
              <w:tabs>
                <w:tab w:val="left" w:pos="432"/>
                <w:tab w:val="left" w:pos="489"/>
              </w:tabs>
              <w:spacing w:after="0"/>
              <w:ind w:left="206" w:firstLine="0"/>
              <w:contextualSpacing/>
              <w:jc w:val="both"/>
              <w:rPr>
                <w:rFonts w:ascii="Times New Roman" w:eastAsia="SimHei" w:hAnsi="Times New Roman"/>
                <w:color w:val="000000"/>
                <w:sz w:val="24"/>
                <w:szCs w:val="24"/>
              </w:rPr>
            </w:pPr>
            <w:r w:rsidRPr="004D1C3B">
              <w:rPr>
                <w:rFonts w:ascii="Times New Roman" w:eastAsia="SimHei" w:hAnsi="Times New Roman"/>
                <w:color w:val="000000"/>
                <w:sz w:val="24"/>
                <w:szCs w:val="24"/>
              </w:rPr>
              <w:t>Цели и отчет за изпълнение на целите на Общинска администрация.</w:t>
            </w:r>
          </w:p>
          <w:p w:rsidR="00C52B79" w:rsidRDefault="00C52B79" w:rsidP="0095385E">
            <w:pPr>
              <w:tabs>
                <w:tab w:val="left" w:pos="206"/>
                <w:tab w:val="left" w:pos="1607"/>
              </w:tabs>
              <w:spacing w:after="0"/>
              <w:ind w:left="206"/>
              <w:contextualSpacing/>
              <w:jc w:val="both"/>
              <w:rPr>
                <w:rFonts w:ascii="Times New Roman" w:eastAsia="SimHei" w:hAnsi="Times New Roman"/>
                <w:color w:val="000000"/>
                <w:sz w:val="24"/>
                <w:szCs w:val="24"/>
              </w:rPr>
            </w:pPr>
          </w:p>
        </w:tc>
      </w:tr>
      <w:tr w:rsidR="00C52B79" w:rsidTr="0095385E">
        <w:trPr>
          <w:trHeight w:val="194"/>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spacing w:after="0"/>
              <w:jc w:val="both"/>
            </w:pPr>
            <w:r>
              <w:rPr>
                <w:rFonts w:ascii="Times New Roman" w:hAnsi="Times New Roman"/>
                <w:b/>
                <w:color w:val="00000A"/>
                <w:sz w:val="24"/>
                <w:szCs w:val="24"/>
              </w:rPr>
              <w:t>Дейност 2. Обществените услуги са осигурени и се отговаря в разумни времеви рамки на гражданските запитвания и оплаквания.</w:t>
            </w:r>
          </w:p>
        </w:tc>
      </w:tr>
      <w:tr w:rsidR="00C52B79" w:rsidTr="0095385E">
        <w:trPr>
          <w:trHeight w:val="6931"/>
        </w:trPr>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0"/>
              </w:tabs>
              <w:spacing w:after="0"/>
              <w:rPr>
                <w:rFonts w:ascii="Times New Roman" w:hAnsi="Times New Roman"/>
                <w:color w:val="00000A"/>
                <w:sz w:val="24"/>
                <w:szCs w:val="24"/>
              </w:rPr>
            </w:pPr>
            <w:r>
              <w:rPr>
                <w:rFonts w:ascii="Times New Roman" w:hAnsi="Times New Roman"/>
                <w:color w:val="00000A"/>
                <w:sz w:val="24"/>
                <w:szCs w:val="24"/>
                <w:lang w:eastAsia="bg-BG"/>
              </w:rPr>
              <w:lastRenderedPageBreak/>
              <w:t>3</w:t>
            </w:r>
            <w:r>
              <w:rPr>
                <w:rFonts w:ascii="Times New Roman" w:hAnsi="Times New Roman"/>
                <w:b/>
                <w:color w:val="00000A"/>
                <w:sz w:val="24"/>
                <w:szCs w:val="24"/>
                <w:lang w:eastAsia="bg-BG"/>
              </w:rPr>
              <w:t xml:space="preserve">. </w:t>
            </w:r>
            <w:r>
              <w:rPr>
                <w:rFonts w:ascii="Times New Roman" w:hAnsi="Times New Roman"/>
                <w:color w:val="00000A"/>
                <w:sz w:val="24"/>
                <w:szCs w:val="24"/>
                <w:lang w:eastAsia="bg-BG"/>
              </w:rPr>
              <w:t>Прилага се функционираща процедура за разглеждане на оплаквания, свързана с работата на местните органи и предоставянето на публични услуги. И</w:t>
            </w:r>
            <w:r>
              <w:rPr>
                <w:rFonts w:ascii="Times New Roman" w:hAnsi="Times New Roman"/>
                <w:iCs/>
                <w:color w:val="00000A"/>
                <w:sz w:val="24"/>
                <w:szCs w:val="24"/>
              </w:rPr>
              <w:t>нформацията относно сигналите  и предложенията, подадени в общината, както и предприетите действия във връзка с тях, се предоставя на разположение на служителите, изборните</w:t>
            </w:r>
            <w:r>
              <w:rPr>
                <w:rFonts w:ascii="Times New Roman" w:hAnsi="Times New Roman"/>
                <w:b/>
                <w:iCs/>
                <w:color w:val="00000A"/>
                <w:sz w:val="24"/>
                <w:szCs w:val="24"/>
              </w:rPr>
              <w:t xml:space="preserve"> </w:t>
            </w:r>
            <w:r>
              <w:rPr>
                <w:rFonts w:ascii="Times New Roman" w:hAnsi="Times New Roman"/>
                <w:iCs/>
                <w:color w:val="00000A"/>
                <w:sz w:val="24"/>
                <w:szCs w:val="24"/>
              </w:rPr>
              <w:t>представители и</w:t>
            </w:r>
            <w:r>
              <w:rPr>
                <w:rFonts w:ascii="Times New Roman" w:hAnsi="Times New Roman"/>
                <w:b/>
                <w:iCs/>
                <w:color w:val="00000A"/>
                <w:sz w:val="24"/>
                <w:szCs w:val="24"/>
              </w:rPr>
              <w:t xml:space="preserve"> </w:t>
            </w:r>
            <w:r>
              <w:rPr>
                <w:rFonts w:ascii="Times New Roman" w:hAnsi="Times New Roman"/>
                <w:iCs/>
                <w:color w:val="00000A"/>
                <w:sz w:val="24"/>
                <w:szCs w:val="24"/>
              </w:rPr>
              <w:t>гражданите.</w:t>
            </w:r>
          </w:p>
          <w:p w:rsidR="00C52B79" w:rsidRPr="004D1C3B" w:rsidRDefault="00C52B79" w:rsidP="0095385E">
            <w:pPr>
              <w:rPr>
                <w:rFonts w:ascii="Times New Roman" w:hAnsi="Times New Roman"/>
                <w:sz w:val="24"/>
                <w:szCs w:val="24"/>
              </w:rPr>
            </w:pPr>
          </w:p>
          <w:p w:rsidR="00C52B79" w:rsidRPr="004D1C3B" w:rsidRDefault="00C52B79" w:rsidP="0095385E">
            <w:pPr>
              <w:rPr>
                <w:rFonts w:ascii="Times New Roman" w:hAnsi="Times New Roman"/>
                <w:sz w:val="24"/>
                <w:szCs w:val="24"/>
              </w:rPr>
            </w:pPr>
          </w:p>
          <w:p w:rsidR="00C52B79" w:rsidRPr="004D1C3B" w:rsidRDefault="00C52B79" w:rsidP="0095385E">
            <w:pPr>
              <w:rPr>
                <w:rFonts w:ascii="Times New Roman" w:hAnsi="Times New Roman"/>
                <w:sz w:val="24"/>
                <w:szCs w:val="24"/>
              </w:rPr>
            </w:pPr>
          </w:p>
          <w:p w:rsidR="00C52B79" w:rsidRPr="004D1C3B" w:rsidRDefault="00C52B79" w:rsidP="0095385E">
            <w:pPr>
              <w:rPr>
                <w:rFonts w:ascii="Times New Roman" w:hAnsi="Times New Roman"/>
                <w:sz w:val="24"/>
                <w:szCs w:val="24"/>
              </w:rPr>
            </w:pPr>
          </w:p>
          <w:p w:rsidR="00C52B79" w:rsidRPr="004D1C3B" w:rsidRDefault="00C52B79" w:rsidP="0095385E">
            <w:pPr>
              <w:rPr>
                <w:rFonts w:ascii="Times New Roman" w:hAnsi="Times New Roman"/>
                <w:sz w:val="24"/>
                <w:szCs w:val="24"/>
              </w:rPr>
            </w:pPr>
          </w:p>
          <w:p w:rsidR="00C52B79" w:rsidRPr="004D1C3B" w:rsidRDefault="00C52B79" w:rsidP="0095385E">
            <w:pPr>
              <w:rPr>
                <w:rFonts w:ascii="Times New Roman" w:hAnsi="Times New Roman"/>
                <w:sz w:val="24"/>
                <w:szCs w:val="24"/>
              </w:rPr>
            </w:pP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27"/>
              </w:numPr>
              <w:tabs>
                <w:tab w:val="left" w:pos="64"/>
                <w:tab w:val="left" w:pos="206"/>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 xml:space="preserve">Административни услуги, публикувани на интернет страницата на община; </w:t>
            </w:r>
          </w:p>
          <w:p w:rsidR="00C52B79" w:rsidRDefault="00C52B79" w:rsidP="0095385E">
            <w:pPr>
              <w:numPr>
                <w:ilvl w:val="0"/>
                <w:numId w:val="73"/>
              </w:numPr>
              <w:tabs>
                <w:tab w:val="left" w:pos="64"/>
                <w:tab w:val="left" w:pos="206"/>
                <w:tab w:val="left" w:pos="489"/>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Вътрешни правила за определяне на срокове, ред и отговорности за обработване на документите, регистрирани в системата Е-община;</w:t>
            </w:r>
          </w:p>
          <w:p w:rsidR="00C52B79" w:rsidRDefault="00C52B79" w:rsidP="0095385E">
            <w:pPr>
              <w:numPr>
                <w:ilvl w:val="0"/>
                <w:numId w:val="27"/>
              </w:numPr>
              <w:tabs>
                <w:tab w:val="left" w:pos="64"/>
                <w:tab w:val="left" w:pos="206"/>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Електронни административни услуги;</w:t>
            </w:r>
          </w:p>
          <w:p w:rsidR="00C52B79" w:rsidRDefault="00C52B79" w:rsidP="0095385E">
            <w:pPr>
              <w:numPr>
                <w:ilvl w:val="0"/>
                <w:numId w:val="73"/>
              </w:numPr>
              <w:tabs>
                <w:tab w:val="left" w:pos="64"/>
                <w:tab w:val="left" w:pos="206"/>
                <w:tab w:val="left" w:pos="489"/>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 xml:space="preserve">Виртуално деловодство; </w:t>
            </w:r>
          </w:p>
          <w:p w:rsidR="00C52B79" w:rsidRDefault="00C52B79" w:rsidP="0095385E">
            <w:pPr>
              <w:numPr>
                <w:ilvl w:val="0"/>
                <w:numId w:val="27"/>
              </w:numPr>
              <w:tabs>
                <w:tab w:val="left" w:pos="64"/>
                <w:tab w:val="left" w:pos="206"/>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 xml:space="preserve">Регистър на жалбите; </w:t>
            </w:r>
          </w:p>
          <w:p w:rsidR="00C52B79" w:rsidRDefault="00C52B79" w:rsidP="0095385E">
            <w:pPr>
              <w:numPr>
                <w:ilvl w:val="0"/>
                <w:numId w:val="73"/>
              </w:numPr>
              <w:tabs>
                <w:tab w:val="left" w:pos="64"/>
                <w:tab w:val="left" w:pos="206"/>
                <w:tab w:val="left" w:pos="489"/>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 xml:space="preserve">Антикорупционна кутия; Електронна форма за подаване на антикорупционни сигнали; </w:t>
            </w:r>
          </w:p>
          <w:p w:rsidR="00C52B79" w:rsidRDefault="00C52B79" w:rsidP="0095385E">
            <w:pPr>
              <w:numPr>
                <w:ilvl w:val="0"/>
                <w:numId w:val="73"/>
              </w:numPr>
              <w:tabs>
                <w:tab w:val="left" w:pos="64"/>
                <w:tab w:val="left" w:pos="206"/>
                <w:tab w:val="left" w:pos="489"/>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 xml:space="preserve">Денонощна телефонна линия за подаване на всякакви сигнали и оплаквания; </w:t>
            </w:r>
          </w:p>
          <w:p w:rsidR="00C52B79" w:rsidRDefault="00C52B79" w:rsidP="0095385E">
            <w:pPr>
              <w:numPr>
                <w:ilvl w:val="0"/>
                <w:numId w:val="27"/>
              </w:numPr>
              <w:tabs>
                <w:tab w:val="left" w:pos="64"/>
                <w:tab w:val="left" w:pos="347"/>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Прием на граждани и пощенска кутия за писмени сигнали и предложения на гражданите;</w:t>
            </w:r>
          </w:p>
          <w:p w:rsidR="00C52B79" w:rsidRDefault="00C52B79" w:rsidP="0095385E">
            <w:pPr>
              <w:numPr>
                <w:ilvl w:val="0"/>
                <w:numId w:val="73"/>
              </w:numPr>
              <w:tabs>
                <w:tab w:val="clear" w:pos="709"/>
                <w:tab w:val="left" w:pos="206"/>
                <w:tab w:val="left" w:pos="449"/>
                <w:tab w:val="left" w:pos="689"/>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 xml:space="preserve">Правилник за организацията и дейността на обществения посредник на територията на общината; </w:t>
            </w:r>
          </w:p>
          <w:p w:rsidR="00C52B79" w:rsidRDefault="00C52B79" w:rsidP="0095385E">
            <w:pPr>
              <w:numPr>
                <w:ilvl w:val="0"/>
                <w:numId w:val="73"/>
              </w:numPr>
              <w:tabs>
                <w:tab w:val="clear" w:pos="709"/>
                <w:tab w:val="left" w:pos="206"/>
                <w:tab w:val="left" w:pos="449"/>
                <w:tab w:val="left" w:pos="689"/>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Правила за работа на Център за административно обслужване.</w:t>
            </w:r>
          </w:p>
          <w:p w:rsidR="00C52B79" w:rsidRPr="004D1C3B" w:rsidRDefault="00C52B79" w:rsidP="0095385E">
            <w:pPr>
              <w:numPr>
                <w:ilvl w:val="0"/>
                <w:numId w:val="73"/>
              </w:numPr>
              <w:tabs>
                <w:tab w:val="clear" w:pos="709"/>
                <w:tab w:val="left" w:pos="206"/>
                <w:tab w:val="left" w:pos="449"/>
                <w:tab w:val="left" w:pos="689"/>
              </w:tabs>
              <w:spacing w:after="0"/>
              <w:ind w:left="62" w:firstLine="0"/>
              <w:jc w:val="both"/>
              <w:rPr>
                <w:rFonts w:ascii="Times New Roman" w:hAnsi="Times New Roman"/>
                <w:color w:val="00000A"/>
                <w:sz w:val="24"/>
                <w:szCs w:val="24"/>
              </w:rPr>
            </w:pPr>
            <w:r>
              <w:rPr>
                <w:rFonts w:ascii="Times New Roman" w:hAnsi="Times New Roman"/>
                <w:color w:val="00000A"/>
                <w:sz w:val="24"/>
                <w:szCs w:val="24"/>
              </w:rPr>
              <w:t>Проучването на удовлетвореността на потребителите; Анкетни карти попълнени от граждани/електронно анкетиране;</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Pr="004D1C3B" w:rsidRDefault="00C52B79" w:rsidP="0095385E">
            <w:pPr>
              <w:tabs>
                <w:tab w:val="left" w:pos="34"/>
              </w:tabs>
              <w:spacing w:after="0"/>
              <w:rPr>
                <w:rFonts w:ascii="Times New Roman" w:eastAsia="Times New Roman" w:hAnsi="Times New Roman"/>
                <w:bCs/>
                <w:color w:val="00000A"/>
                <w:sz w:val="24"/>
                <w:szCs w:val="24"/>
                <w:shd w:val="clear" w:color="auto" w:fill="FFFFFF"/>
                <w:lang w:eastAsia="bg-BG"/>
              </w:rPr>
            </w:pPr>
            <w:r w:rsidRPr="004D1C3B">
              <w:rPr>
                <w:rFonts w:ascii="Times New Roman" w:eastAsia="Times New Roman" w:hAnsi="Times New Roman"/>
                <w:color w:val="000000"/>
                <w:sz w:val="24"/>
                <w:szCs w:val="24"/>
                <w:lang w:eastAsia="bg-BG"/>
              </w:rPr>
              <w:t>4. Ако са необходими промени в политиката и предоставянето на услуги, те се правят в резултат на изследвания, доклади, консултации, жалби и други методи за  проучване мнението на гражданите. Направените промени се оповестяват.</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73"/>
              </w:numPr>
              <w:tabs>
                <w:tab w:val="left" w:pos="372"/>
              </w:tabs>
              <w:spacing w:after="60"/>
              <w:ind w:left="206" w:firstLine="0"/>
              <w:contextualSpacing/>
              <w:jc w:val="both"/>
              <w:rPr>
                <w:rFonts w:ascii="Times New Roman" w:eastAsia="Times New Roman" w:hAnsi="Times New Roman"/>
                <w:color w:val="00000A"/>
                <w:sz w:val="24"/>
                <w:szCs w:val="24"/>
                <w:shd w:val="clear" w:color="auto" w:fill="FFFFFF"/>
                <w:lang w:eastAsia="bg-BG"/>
              </w:rPr>
            </w:pPr>
            <w:r>
              <w:rPr>
                <w:rFonts w:ascii="Times New Roman" w:eastAsia="Times New Roman" w:hAnsi="Times New Roman"/>
                <w:bCs/>
                <w:color w:val="00000A"/>
                <w:sz w:val="24"/>
                <w:szCs w:val="24"/>
                <w:shd w:val="clear" w:color="auto" w:fill="FFFFFF"/>
                <w:lang w:eastAsia="bg-BG"/>
              </w:rPr>
              <w:t xml:space="preserve">Анкетно проучване или други форми за проучване на удовлетвореността на заинтересованите страни; </w:t>
            </w:r>
          </w:p>
          <w:p w:rsidR="00C52B79" w:rsidRDefault="00C52B79" w:rsidP="0095385E">
            <w:pPr>
              <w:numPr>
                <w:ilvl w:val="0"/>
                <w:numId w:val="73"/>
              </w:numPr>
              <w:tabs>
                <w:tab w:val="left" w:pos="372"/>
              </w:tabs>
              <w:spacing w:after="60"/>
              <w:ind w:left="206" w:firstLine="0"/>
              <w:contextualSpacing/>
              <w:jc w:val="both"/>
              <w:rPr>
                <w:rFonts w:ascii="Times New Roman" w:eastAsia="Times New Roman" w:hAnsi="Times New Roman"/>
                <w:color w:val="000000"/>
                <w:sz w:val="24"/>
                <w:szCs w:val="24"/>
                <w:shd w:val="clear" w:color="auto" w:fill="FFFFFF"/>
                <w:lang w:eastAsia="bg-BG"/>
              </w:rPr>
            </w:pPr>
            <w:r>
              <w:rPr>
                <w:rFonts w:ascii="Times New Roman" w:eastAsia="Times New Roman" w:hAnsi="Times New Roman"/>
                <w:color w:val="00000A"/>
                <w:sz w:val="24"/>
                <w:szCs w:val="24"/>
                <w:shd w:val="clear" w:color="auto" w:fill="FFFFFF"/>
                <w:lang w:eastAsia="bg-BG"/>
              </w:rPr>
              <w:t>Обществени дискусии;</w:t>
            </w:r>
          </w:p>
          <w:p w:rsidR="00C52B79" w:rsidRDefault="00C52B79" w:rsidP="0095385E">
            <w:pPr>
              <w:numPr>
                <w:ilvl w:val="0"/>
                <w:numId w:val="73"/>
              </w:numPr>
              <w:tabs>
                <w:tab w:val="left" w:pos="372"/>
              </w:tabs>
              <w:spacing w:after="60"/>
              <w:ind w:left="206" w:firstLine="0"/>
              <w:contextualSpacing/>
              <w:jc w:val="both"/>
              <w:rPr>
                <w:rFonts w:ascii="Times New Roman" w:eastAsia="Times New Roman" w:hAnsi="Times New Roman"/>
                <w:color w:val="000000"/>
                <w:sz w:val="24"/>
                <w:szCs w:val="24"/>
                <w:shd w:val="clear" w:color="auto" w:fill="FFFFFF"/>
                <w:lang w:eastAsia="bg-BG"/>
              </w:rPr>
            </w:pPr>
            <w:r>
              <w:rPr>
                <w:rFonts w:ascii="Times New Roman" w:eastAsia="Times New Roman" w:hAnsi="Times New Roman"/>
                <w:color w:val="000000"/>
                <w:sz w:val="24"/>
                <w:szCs w:val="24"/>
                <w:shd w:val="clear" w:color="auto" w:fill="FFFFFF"/>
                <w:lang w:eastAsia="bg-BG"/>
              </w:rPr>
              <w:t>Стандарти за административно обслужване;</w:t>
            </w:r>
          </w:p>
          <w:p w:rsidR="00C52B79" w:rsidRDefault="00C52B79" w:rsidP="0095385E">
            <w:pPr>
              <w:numPr>
                <w:ilvl w:val="0"/>
                <w:numId w:val="73"/>
              </w:numPr>
              <w:tabs>
                <w:tab w:val="left" w:pos="432"/>
              </w:tabs>
              <w:spacing w:after="0"/>
              <w:ind w:left="206" w:firstLine="0"/>
              <w:contextualSpacing/>
              <w:jc w:val="both"/>
            </w:pPr>
            <w:r>
              <w:rPr>
                <w:rFonts w:ascii="Times New Roman" w:eastAsia="Times New Roman" w:hAnsi="Times New Roman"/>
                <w:color w:val="000000"/>
                <w:sz w:val="24"/>
                <w:szCs w:val="24"/>
                <w:shd w:val="clear" w:color="auto" w:fill="FFFFFF"/>
                <w:lang w:eastAsia="bg-BG"/>
              </w:rPr>
              <w:t>Молби и предложения и взетите решения по тях;</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Pr="004D1C3B" w:rsidRDefault="00C52B79" w:rsidP="0095385E">
            <w:pPr>
              <w:tabs>
                <w:tab w:val="left" w:pos="0"/>
              </w:tabs>
              <w:spacing w:after="0"/>
              <w:ind w:left="35"/>
              <w:rPr>
                <w:rFonts w:ascii="Times New Roman" w:hAnsi="Times New Roman"/>
                <w:color w:val="00000A"/>
                <w:sz w:val="24"/>
                <w:szCs w:val="24"/>
              </w:rPr>
            </w:pPr>
            <w:r w:rsidRPr="004D1C3B">
              <w:rPr>
                <w:rFonts w:ascii="Times New Roman" w:eastAsia="Times New Roman" w:hAnsi="Times New Roman"/>
                <w:color w:val="00000A"/>
                <w:sz w:val="24"/>
                <w:szCs w:val="24"/>
                <w:lang w:eastAsia="bg-BG"/>
              </w:rPr>
              <w:t>5. Общината осигурява добра грижа за "клиентите", като се гарантира, че услугите се предоставят от образовани и добре обучени служители, които разбират нуждите на гражданите.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73"/>
              </w:numPr>
              <w:tabs>
                <w:tab w:val="left" w:pos="206"/>
              </w:tabs>
              <w:spacing w:after="0"/>
              <w:ind w:left="206" w:hanging="142"/>
              <w:jc w:val="both"/>
              <w:rPr>
                <w:rFonts w:ascii="Times New Roman" w:hAnsi="Times New Roman"/>
                <w:color w:val="00000A"/>
                <w:sz w:val="24"/>
                <w:szCs w:val="24"/>
              </w:rPr>
            </w:pPr>
            <w:r>
              <w:rPr>
                <w:rFonts w:ascii="Times New Roman" w:hAnsi="Times New Roman"/>
                <w:color w:val="00000A"/>
                <w:sz w:val="24"/>
                <w:szCs w:val="24"/>
              </w:rPr>
              <w:t xml:space="preserve">Анализ на организационно-кадровия потенциал на общинска администрация; </w:t>
            </w:r>
          </w:p>
          <w:p w:rsidR="00C52B79" w:rsidRDefault="00C52B79" w:rsidP="0095385E">
            <w:pPr>
              <w:numPr>
                <w:ilvl w:val="0"/>
                <w:numId w:val="73"/>
              </w:numPr>
              <w:tabs>
                <w:tab w:val="left" w:pos="206"/>
              </w:tabs>
              <w:spacing w:after="0"/>
              <w:ind w:left="206" w:hanging="142"/>
              <w:jc w:val="both"/>
              <w:rPr>
                <w:rFonts w:ascii="Times New Roman" w:hAnsi="Times New Roman"/>
                <w:color w:val="00000A"/>
                <w:sz w:val="24"/>
                <w:szCs w:val="24"/>
              </w:rPr>
            </w:pPr>
            <w:r>
              <w:rPr>
                <w:rFonts w:ascii="Times New Roman" w:hAnsi="Times New Roman"/>
                <w:color w:val="00000A"/>
                <w:sz w:val="24"/>
                <w:szCs w:val="24"/>
              </w:rPr>
              <w:t>Длъжностни характеристики и оценки на служителите предоставящи услуги на граждани;</w:t>
            </w:r>
          </w:p>
          <w:p w:rsidR="00C52B79" w:rsidRDefault="00C52B79" w:rsidP="0095385E">
            <w:pPr>
              <w:numPr>
                <w:ilvl w:val="0"/>
                <w:numId w:val="73"/>
              </w:numPr>
              <w:tabs>
                <w:tab w:val="left" w:pos="206"/>
              </w:tabs>
              <w:spacing w:after="0"/>
              <w:ind w:left="206" w:hanging="142"/>
              <w:jc w:val="both"/>
              <w:rPr>
                <w:rFonts w:ascii="Times New Roman" w:hAnsi="Times New Roman"/>
                <w:color w:val="00000A"/>
                <w:sz w:val="24"/>
                <w:szCs w:val="24"/>
              </w:rPr>
            </w:pPr>
            <w:r>
              <w:rPr>
                <w:rFonts w:ascii="Times New Roman" w:hAnsi="Times New Roman"/>
                <w:color w:val="00000A"/>
                <w:sz w:val="24"/>
                <w:szCs w:val="24"/>
              </w:rPr>
              <w:t>Анализ от потребностите от обучение на персонала;</w:t>
            </w:r>
          </w:p>
          <w:p w:rsidR="00C52B79" w:rsidRDefault="00C52B79" w:rsidP="0095385E">
            <w:pPr>
              <w:numPr>
                <w:ilvl w:val="0"/>
                <w:numId w:val="73"/>
              </w:numPr>
              <w:tabs>
                <w:tab w:val="left" w:pos="206"/>
              </w:tabs>
              <w:spacing w:after="0"/>
              <w:ind w:left="206" w:hanging="142"/>
              <w:jc w:val="both"/>
              <w:rPr>
                <w:rFonts w:ascii="Times New Roman" w:hAnsi="Times New Roman"/>
                <w:color w:val="00000A"/>
                <w:sz w:val="24"/>
                <w:szCs w:val="24"/>
              </w:rPr>
            </w:pPr>
            <w:r>
              <w:rPr>
                <w:rFonts w:ascii="Times New Roman" w:hAnsi="Times New Roman"/>
                <w:color w:val="00000A"/>
                <w:sz w:val="24"/>
                <w:szCs w:val="24"/>
              </w:rPr>
              <w:t>Работни планове за обучение на служителите и отчет за изпълнението им;</w:t>
            </w:r>
          </w:p>
          <w:p w:rsidR="00C52B79" w:rsidRDefault="00C52B79" w:rsidP="0095385E">
            <w:pPr>
              <w:numPr>
                <w:ilvl w:val="0"/>
                <w:numId w:val="73"/>
              </w:numPr>
              <w:tabs>
                <w:tab w:val="left" w:pos="206"/>
              </w:tabs>
              <w:spacing w:after="0"/>
              <w:ind w:left="206" w:hanging="142"/>
              <w:jc w:val="both"/>
            </w:pPr>
            <w:r>
              <w:rPr>
                <w:rFonts w:ascii="Times New Roman" w:hAnsi="Times New Roman"/>
                <w:color w:val="00000A"/>
                <w:sz w:val="24"/>
                <w:szCs w:val="24"/>
              </w:rPr>
              <w:t>Вътрешни правила за управление на човешките ресурси в община;</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0"/>
              <w:ind w:firstLine="35"/>
              <w:jc w:val="both"/>
            </w:pPr>
            <w:r>
              <w:rPr>
                <w:rFonts w:ascii="Times New Roman" w:hAnsi="Times New Roman"/>
                <w:b/>
                <w:i/>
                <w:color w:val="00000A"/>
                <w:sz w:val="24"/>
                <w:szCs w:val="24"/>
              </w:rPr>
              <w:t>Принцип 3. ЕФИКАСНОСТ И ЕФЕКТИВНОСТ</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0"/>
              <w:jc w:val="both"/>
            </w:pPr>
            <w:r>
              <w:rPr>
                <w:rFonts w:ascii="Times New Roman" w:hAnsi="Times New Roman"/>
                <w:b/>
                <w:i/>
                <w:color w:val="00000A"/>
                <w:sz w:val="24"/>
                <w:szCs w:val="24"/>
              </w:rPr>
              <w:lastRenderedPageBreak/>
              <w:t xml:space="preserve">Примерни средства/начини/инструменти за прилагане: </w:t>
            </w:r>
            <w:r>
              <w:rPr>
                <w:rFonts w:ascii="Times New Roman" w:hAnsi="Times New Roman"/>
                <w:color w:val="00000A"/>
                <w:sz w:val="24"/>
                <w:szCs w:val="24"/>
              </w:rPr>
              <w:t>Системи за управление на качеството, система за управление и контрол на общинските политики, обратна връзка с клиенти, вътрешни и външни одити, граждански мониторинг, публикация на търговски и концесионни договори на общината и анексите към тях, програми за енергийна ефективност, център за услуги на гражданите и бизнеса, е-управление, е-услуги, е-гласуване, публични регистри.</w:t>
            </w:r>
          </w:p>
        </w:tc>
      </w:tr>
      <w:tr w:rsidR="00C52B79" w:rsidTr="0095385E">
        <w:trPr>
          <w:trHeight w:val="566"/>
        </w:trPr>
        <w:tc>
          <w:tcPr>
            <w:tcW w:w="3515" w:type="dxa"/>
            <w:gridSpan w:val="2"/>
            <w:tcBorders>
              <w:top w:val="single" w:sz="4" w:space="0" w:color="000080"/>
              <w:left w:val="single" w:sz="4" w:space="0" w:color="000080"/>
              <w:bottom w:val="single" w:sz="4" w:space="0" w:color="000080"/>
            </w:tcBorders>
            <w:shd w:val="clear" w:color="auto" w:fill="FABF8F"/>
            <w:vAlign w:val="center"/>
          </w:tcPr>
          <w:p w:rsidR="00C52B79" w:rsidRDefault="00C52B79" w:rsidP="0095385E">
            <w:pPr>
              <w:tabs>
                <w:tab w:val="left" w:pos="7938"/>
              </w:tabs>
              <w:spacing w:after="0"/>
              <w:ind w:right="-108"/>
              <w:jc w:val="both"/>
              <w:rPr>
                <w:rFonts w:ascii="Times New Roman" w:eastAsia="Droid Sans Fallback" w:hAnsi="Times New Roman"/>
                <w:b/>
                <w:bCs/>
                <w:color w:val="00000A"/>
                <w:sz w:val="24"/>
                <w:szCs w:val="24"/>
                <w:lang w:eastAsia="bg-BG"/>
              </w:rPr>
            </w:pPr>
            <w:r>
              <w:rPr>
                <w:rFonts w:ascii="Times New Roman" w:hAnsi="Times New Roman"/>
                <w:b/>
                <w:color w:val="00000A"/>
              </w:rPr>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ABF8F"/>
            <w:vAlign w:val="center"/>
          </w:tcPr>
          <w:p w:rsidR="00C52B79" w:rsidRDefault="00C52B79" w:rsidP="0095385E">
            <w:pPr>
              <w:tabs>
                <w:tab w:val="left" w:pos="7938"/>
              </w:tabs>
              <w:spacing w:after="0"/>
              <w:jc w:val="center"/>
            </w:pPr>
            <w:r>
              <w:rPr>
                <w:rFonts w:ascii="Times New Roman" w:eastAsia="Droid Sans Fallback" w:hAnsi="Times New Roman"/>
                <w:b/>
                <w:bCs/>
                <w:color w:val="00000A"/>
                <w:sz w:val="24"/>
                <w:szCs w:val="24"/>
                <w:lang w:eastAsia="bg-BG"/>
              </w:rPr>
              <w:t>ДОКУМЕНТИ, ДОКАЗВАЩИ ПРИЛАГАНЕТО</w:t>
            </w:r>
          </w:p>
        </w:tc>
      </w:tr>
      <w:tr w:rsidR="00C52B79" w:rsidTr="0095385E">
        <w:trPr>
          <w:trHeight w:val="411"/>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0"/>
              <w:ind w:right="34"/>
              <w:jc w:val="both"/>
            </w:pPr>
            <w:r>
              <w:rPr>
                <w:rFonts w:ascii="Times New Roman" w:eastAsia="Times New Roman" w:hAnsi="Times New Roman"/>
                <w:b/>
                <w:bCs/>
                <w:color w:val="00000A"/>
                <w:sz w:val="24"/>
                <w:szCs w:val="24"/>
                <w:lang w:eastAsia="bg-BG"/>
              </w:rPr>
              <w:t>Дейност 1. Резултатите отговарят на договорените цели</w:t>
            </w:r>
          </w:p>
        </w:tc>
      </w:tr>
      <w:tr w:rsidR="00C52B79" w:rsidTr="0095385E">
        <w:tc>
          <w:tcPr>
            <w:tcW w:w="3374" w:type="dxa"/>
            <w:tcBorders>
              <w:top w:val="single" w:sz="4" w:space="0" w:color="000080"/>
              <w:left w:val="single" w:sz="4" w:space="0" w:color="000080"/>
              <w:bottom w:val="single" w:sz="4" w:space="0" w:color="000080"/>
            </w:tcBorders>
            <w:shd w:val="clear" w:color="auto" w:fill="FFFFFF"/>
          </w:tcPr>
          <w:p w:rsidR="00C52B79" w:rsidRDefault="00C52B79" w:rsidP="0095385E">
            <w:pPr>
              <w:spacing w:after="60"/>
              <w:rPr>
                <w:rFonts w:ascii="Times New Roman" w:hAnsi="Times New Roman"/>
                <w:bCs/>
                <w:color w:val="00000A"/>
                <w:sz w:val="24"/>
                <w:szCs w:val="24"/>
                <w:lang w:eastAsia="bg-BG"/>
              </w:rPr>
            </w:pPr>
            <w:r>
              <w:rPr>
                <w:rFonts w:ascii="Times New Roman" w:eastAsia="Times New Roman" w:hAnsi="Times New Roman"/>
                <w:color w:val="00000A"/>
                <w:sz w:val="24"/>
                <w:szCs w:val="24"/>
                <w:lang w:val="en-US" w:eastAsia="bg-BG"/>
              </w:rPr>
              <w:t>1.</w:t>
            </w:r>
            <w:r>
              <w:rPr>
                <w:rFonts w:ascii="Times New Roman" w:eastAsia="Times New Roman" w:hAnsi="Times New Roman"/>
                <w:color w:val="00000A"/>
                <w:sz w:val="24"/>
                <w:szCs w:val="24"/>
                <w:lang w:eastAsia="bg-BG"/>
              </w:rPr>
              <w:t xml:space="preserve"> Общината планира своите дейности и бюджет в съответствие с нейните стратегически планове на стратегическо и оперативно ниво.</w:t>
            </w:r>
            <w:r>
              <w:rPr>
                <w:rFonts w:ascii="Times New Roman" w:eastAsia="Times New Roman" w:hAnsi="Times New Roman"/>
                <w:color w:val="00000A"/>
                <w:sz w:val="24"/>
                <w:szCs w:val="24"/>
                <w:lang w:val="en-US" w:eastAsia="bg-BG"/>
              </w:rPr>
              <w:t xml:space="preserve"> </w:t>
            </w:r>
          </w:p>
        </w:tc>
        <w:tc>
          <w:tcPr>
            <w:tcW w:w="6383" w:type="dxa"/>
            <w:gridSpan w:val="2"/>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69"/>
              </w:numPr>
              <w:shd w:val="clear" w:color="auto" w:fill="FFFFFF"/>
              <w:tabs>
                <w:tab w:val="clear" w:pos="360"/>
                <w:tab w:val="left" w:pos="376"/>
                <w:tab w:val="num" w:pos="517"/>
              </w:tabs>
              <w:spacing w:after="0"/>
              <w:ind w:left="517" w:hanging="425"/>
              <w:jc w:val="both"/>
              <w:rPr>
                <w:rFonts w:ascii="Times New Roman" w:hAnsi="Times New Roman"/>
                <w:bCs/>
                <w:color w:val="00000A"/>
                <w:sz w:val="24"/>
                <w:szCs w:val="24"/>
                <w:lang w:eastAsia="bg-BG"/>
              </w:rPr>
            </w:pPr>
            <w:r>
              <w:rPr>
                <w:rFonts w:ascii="Times New Roman" w:hAnsi="Times New Roman"/>
                <w:bCs/>
                <w:color w:val="00000A"/>
                <w:sz w:val="24"/>
                <w:szCs w:val="24"/>
                <w:lang w:eastAsia="bg-BG"/>
              </w:rPr>
              <w:t>Всички стратегически документи и ОПР;</w:t>
            </w:r>
          </w:p>
          <w:p w:rsidR="00C52B79" w:rsidRDefault="00C52B79" w:rsidP="0095385E">
            <w:pPr>
              <w:numPr>
                <w:ilvl w:val="0"/>
                <w:numId w:val="69"/>
              </w:numPr>
              <w:shd w:val="clear" w:color="auto" w:fill="FFFFFF"/>
              <w:tabs>
                <w:tab w:val="clear" w:pos="360"/>
                <w:tab w:val="left" w:pos="376"/>
                <w:tab w:val="num" w:pos="517"/>
              </w:tabs>
              <w:spacing w:after="0"/>
              <w:ind w:left="517" w:hanging="425"/>
              <w:jc w:val="both"/>
              <w:rPr>
                <w:rFonts w:ascii="Times New Roman" w:hAnsi="Times New Roman"/>
                <w:bCs/>
                <w:color w:val="00000A"/>
                <w:sz w:val="24"/>
                <w:szCs w:val="24"/>
                <w:lang w:eastAsia="bg-BG"/>
              </w:rPr>
            </w:pPr>
            <w:r>
              <w:rPr>
                <w:rFonts w:ascii="Times New Roman" w:hAnsi="Times New Roman"/>
                <w:bCs/>
                <w:color w:val="00000A"/>
                <w:sz w:val="24"/>
                <w:szCs w:val="24"/>
                <w:lang w:eastAsia="bg-BG"/>
              </w:rPr>
              <w:t>Стратегия за ефективно и прозрачно управление на общината;</w:t>
            </w:r>
          </w:p>
          <w:p w:rsidR="00C52B79" w:rsidRDefault="00C52B79" w:rsidP="0095385E">
            <w:pPr>
              <w:numPr>
                <w:ilvl w:val="0"/>
                <w:numId w:val="69"/>
              </w:numPr>
              <w:shd w:val="clear" w:color="auto" w:fill="FFFFFF"/>
              <w:tabs>
                <w:tab w:val="clear" w:pos="360"/>
                <w:tab w:val="left" w:pos="376"/>
                <w:tab w:val="num" w:pos="517"/>
              </w:tabs>
              <w:spacing w:after="0"/>
              <w:ind w:left="517" w:hanging="425"/>
              <w:jc w:val="both"/>
              <w:rPr>
                <w:rFonts w:ascii="Times New Roman" w:hAnsi="Times New Roman"/>
                <w:bCs/>
                <w:color w:val="00000A"/>
                <w:sz w:val="24"/>
                <w:szCs w:val="24"/>
                <w:lang w:eastAsia="bg-BG"/>
              </w:rPr>
            </w:pPr>
            <w:r>
              <w:rPr>
                <w:rFonts w:ascii="Times New Roman" w:hAnsi="Times New Roman"/>
                <w:bCs/>
                <w:color w:val="00000A"/>
                <w:sz w:val="24"/>
                <w:szCs w:val="24"/>
                <w:lang w:eastAsia="bg-BG"/>
              </w:rPr>
              <w:t>Годишни цели на Общинска администрация;</w:t>
            </w:r>
          </w:p>
          <w:p w:rsidR="00C52B79" w:rsidRDefault="00C52B79" w:rsidP="0095385E">
            <w:pPr>
              <w:numPr>
                <w:ilvl w:val="0"/>
                <w:numId w:val="69"/>
              </w:numPr>
              <w:shd w:val="clear" w:color="auto" w:fill="FFFFFF"/>
              <w:tabs>
                <w:tab w:val="clear" w:pos="360"/>
                <w:tab w:val="left" w:pos="376"/>
                <w:tab w:val="num" w:pos="517"/>
              </w:tabs>
              <w:spacing w:after="0"/>
              <w:ind w:left="517" w:hanging="425"/>
              <w:jc w:val="both"/>
              <w:rPr>
                <w:rFonts w:ascii="Times New Roman" w:hAnsi="Times New Roman"/>
                <w:bCs/>
                <w:color w:val="00000A"/>
                <w:sz w:val="24"/>
                <w:szCs w:val="24"/>
                <w:lang w:eastAsia="bg-BG"/>
              </w:rPr>
            </w:pPr>
            <w:r>
              <w:rPr>
                <w:rFonts w:ascii="Times New Roman" w:hAnsi="Times New Roman"/>
                <w:bCs/>
                <w:color w:val="00000A"/>
                <w:sz w:val="24"/>
                <w:szCs w:val="24"/>
                <w:lang w:eastAsia="bg-BG"/>
              </w:rPr>
              <w:t>Годишни програми за реализация на общински план за развитие;</w:t>
            </w:r>
          </w:p>
          <w:p w:rsidR="00C52B79" w:rsidRDefault="00C52B79" w:rsidP="0095385E">
            <w:pPr>
              <w:numPr>
                <w:ilvl w:val="0"/>
                <w:numId w:val="55"/>
              </w:numPr>
              <w:shd w:val="clear" w:color="auto" w:fill="FFFFFF"/>
              <w:tabs>
                <w:tab w:val="left" w:pos="376"/>
                <w:tab w:val="num" w:pos="517"/>
              </w:tabs>
              <w:spacing w:after="0"/>
              <w:ind w:left="517" w:hanging="425"/>
              <w:jc w:val="both"/>
              <w:rPr>
                <w:rFonts w:ascii="Times New Roman" w:hAnsi="Times New Roman"/>
                <w:bCs/>
                <w:color w:val="00000A"/>
                <w:sz w:val="24"/>
                <w:szCs w:val="24"/>
                <w:lang w:eastAsia="bg-BG"/>
              </w:rPr>
            </w:pPr>
            <w:r>
              <w:rPr>
                <w:rFonts w:ascii="Times New Roman" w:hAnsi="Times New Roman"/>
                <w:bCs/>
                <w:color w:val="00000A"/>
                <w:sz w:val="24"/>
                <w:szCs w:val="24"/>
                <w:lang w:eastAsia="bg-BG"/>
              </w:rPr>
              <w:t>Доклад за междинна оценка на изпълнението на ОПР;</w:t>
            </w:r>
          </w:p>
          <w:p w:rsidR="00C52B79" w:rsidRDefault="00C52B79" w:rsidP="0095385E">
            <w:pPr>
              <w:numPr>
                <w:ilvl w:val="0"/>
                <w:numId w:val="55"/>
              </w:numPr>
              <w:shd w:val="clear" w:color="auto" w:fill="FFFFFF"/>
              <w:tabs>
                <w:tab w:val="left" w:pos="376"/>
                <w:tab w:val="num" w:pos="517"/>
              </w:tabs>
              <w:spacing w:after="0"/>
              <w:ind w:left="517" w:hanging="425"/>
              <w:jc w:val="both"/>
              <w:rPr>
                <w:rFonts w:ascii="Times New Roman" w:hAnsi="Times New Roman"/>
                <w:bCs/>
                <w:color w:val="00000A"/>
                <w:sz w:val="24"/>
                <w:szCs w:val="24"/>
                <w:lang w:eastAsia="bg-BG"/>
              </w:rPr>
            </w:pPr>
            <w:r>
              <w:rPr>
                <w:rFonts w:ascii="Times New Roman" w:hAnsi="Times New Roman"/>
                <w:bCs/>
                <w:color w:val="00000A"/>
                <w:sz w:val="24"/>
                <w:szCs w:val="24"/>
                <w:lang w:eastAsia="bg-BG"/>
              </w:rPr>
              <w:t>Годишни бюджетни прогнози;</w:t>
            </w:r>
          </w:p>
          <w:p w:rsidR="00C52B79" w:rsidRDefault="00C52B79" w:rsidP="0095385E">
            <w:pPr>
              <w:numPr>
                <w:ilvl w:val="0"/>
                <w:numId w:val="55"/>
              </w:numPr>
              <w:shd w:val="clear" w:color="auto" w:fill="FFFFFF"/>
              <w:tabs>
                <w:tab w:val="left" w:pos="376"/>
                <w:tab w:val="num" w:pos="517"/>
              </w:tabs>
              <w:spacing w:after="0"/>
              <w:ind w:left="517" w:hanging="425"/>
              <w:jc w:val="both"/>
            </w:pPr>
            <w:r>
              <w:rPr>
                <w:rFonts w:ascii="Times New Roman" w:hAnsi="Times New Roman"/>
                <w:bCs/>
                <w:color w:val="00000A"/>
                <w:sz w:val="24"/>
                <w:szCs w:val="24"/>
                <w:lang w:eastAsia="bg-BG"/>
              </w:rPr>
              <w:t>Решения за приемане на бюджета на общината.</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spacing w:after="0"/>
              <w:jc w:val="both"/>
            </w:pPr>
            <w:r>
              <w:rPr>
                <w:rFonts w:ascii="Times New Roman" w:eastAsia="Times New Roman" w:hAnsi="Times New Roman"/>
                <w:b/>
                <w:bCs/>
                <w:color w:val="00000A"/>
                <w:sz w:val="24"/>
                <w:szCs w:val="24"/>
                <w:lang w:eastAsia="bg-BG"/>
              </w:rPr>
              <w:t>Дейност 2. Постигната е максималната възможна полза при определените налични ресурси.</w:t>
            </w:r>
          </w:p>
        </w:tc>
      </w:tr>
      <w:tr w:rsidR="00C52B79" w:rsidTr="0095385E">
        <w:tc>
          <w:tcPr>
            <w:tcW w:w="3374" w:type="dxa"/>
            <w:tcBorders>
              <w:left w:val="single" w:sz="4" w:space="0" w:color="000080"/>
              <w:bottom w:val="single" w:sz="4" w:space="0" w:color="000080"/>
            </w:tcBorders>
            <w:shd w:val="clear" w:color="auto" w:fill="FFFFFF"/>
          </w:tcPr>
          <w:p w:rsidR="00C52B79" w:rsidRDefault="00C52B79" w:rsidP="0095385E">
            <w:pPr>
              <w:spacing w:after="60"/>
              <w:contextualSpacing/>
              <w:rPr>
                <w:rFonts w:ascii="Times New Roman" w:eastAsia="Droid Sans Fallback" w:hAnsi="Times New Roman"/>
                <w:color w:val="00000A"/>
                <w:sz w:val="24"/>
                <w:szCs w:val="24"/>
                <w:shd w:val="clear" w:color="auto" w:fill="FEFEFE"/>
              </w:rPr>
            </w:pPr>
            <w:r>
              <w:rPr>
                <w:rFonts w:ascii="Times New Roman" w:eastAsia="Times New Roman" w:hAnsi="Times New Roman"/>
                <w:color w:val="00000A"/>
                <w:sz w:val="24"/>
                <w:szCs w:val="24"/>
                <w:lang w:eastAsia="bg-BG"/>
              </w:rPr>
              <w:t>2. Редовно се събира и анализира информация за изпълнението на заложените от общината цели и приоритети. Общината предприема действия за справяне с различията между очаквано и действително изпълнение.</w:t>
            </w:r>
          </w:p>
        </w:tc>
        <w:tc>
          <w:tcPr>
            <w:tcW w:w="6383" w:type="dxa"/>
            <w:gridSpan w:val="2"/>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30"/>
              </w:numPr>
              <w:spacing w:after="0"/>
              <w:ind w:left="205" w:hanging="205"/>
              <w:rPr>
                <w:rFonts w:ascii="Times New Roman" w:eastAsia="SimHei" w:hAnsi="Times New Roman"/>
                <w:color w:val="000000"/>
                <w:sz w:val="24"/>
                <w:szCs w:val="24"/>
              </w:rPr>
            </w:pPr>
            <w:r>
              <w:rPr>
                <w:rFonts w:ascii="Times New Roman" w:eastAsia="Droid Sans Fallback" w:hAnsi="Times New Roman"/>
                <w:color w:val="00000A"/>
                <w:sz w:val="24"/>
                <w:szCs w:val="24"/>
                <w:shd w:val="clear" w:color="auto" w:fill="FEFEFE"/>
              </w:rPr>
              <w:t xml:space="preserve">Решение на </w:t>
            </w:r>
            <w:proofErr w:type="spellStart"/>
            <w:r>
              <w:rPr>
                <w:rFonts w:ascii="Times New Roman" w:eastAsia="Droid Sans Fallback" w:hAnsi="Times New Roman"/>
                <w:color w:val="00000A"/>
                <w:sz w:val="24"/>
                <w:szCs w:val="24"/>
                <w:shd w:val="clear" w:color="auto" w:fill="FEFEFE"/>
              </w:rPr>
              <w:t>ОбС</w:t>
            </w:r>
            <w:proofErr w:type="spellEnd"/>
            <w:r>
              <w:rPr>
                <w:rFonts w:ascii="Times New Roman" w:eastAsia="Droid Sans Fallback" w:hAnsi="Times New Roman"/>
                <w:color w:val="00000A"/>
                <w:sz w:val="24"/>
                <w:szCs w:val="24"/>
                <w:shd w:val="clear" w:color="auto" w:fill="FEFEFE"/>
              </w:rPr>
              <w:t xml:space="preserve"> за актуализация на бюджета </w:t>
            </w:r>
          </w:p>
          <w:p w:rsidR="00C52B79" w:rsidRDefault="00C52B79" w:rsidP="0095385E">
            <w:pPr>
              <w:numPr>
                <w:ilvl w:val="0"/>
                <w:numId w:val="30"/>
              </w:numPr>
              <w:spacing w:after="0"/>
              <w:ind w:left="205" w:hanging="205"/>
              <w:rPr>
                <w:rFonts w:ascii="Times New Roman" w:eastAsia="SimHei" w:hAnsi="Times New Roman"/>
                <w:color w:val="000000"/>
                <w:sz w:val="24"/>
                <w:szCs w:val="24"/>
              </w:rPr>
            </w:pPr>
            <w:r>
              <w:rPr>
                <w:rFonts w:ascii="Times New Roman" w:eastAsia="SimHei" w:hAnsi="Times New Roman"/>
                <w:color w:val="000000"/>
                <w:sz w:val="24"/>
                <w:szCs w:val="24"/>
              </w:rPr>
              <w:t>Наредба за съставянето, изпълнението и отчитането на общинския бюджет и реда за приемането на общински дълг</w:t>
            </w:r>
          </w:p>
          <w:p w:rsidR="00C52B79" w:rsidRDefault="00C52B79" w:rsidP="0095385E">
            <w:pPr>
              <w:numPr>
                <w:ilvl w:val="0"/>
                <w:numId w:val="30"/>
              </w:numPr>
              <w:spacing w:after="0"/>
              <w:ind w:left="205" w:hanging="205"/>
              <w:rPr>
                <w:rFonts w:ascii="Times New Roman" w:eastAsia="SimHei" w:hAnsi="Times New Roman"/>
                <w:color w:val="000000"/>
                <w:sz w:val="24"/>
                <w:szCs w:val="24"/>
              </w:rPr>
            </w:pPr>
            <w:r>
              <w:rPr>
                <w:rFonts w:ascii="Times New Roman" w:eastAsia="SimHei" w:hAnsi="Times New Roman"/>
                <w:color w:val="000000"/>
                <w:sz w:val="24"/>
                <w:szCs w:val="24"/>
              </w:rPr>
              <w:t xml:space="preserve">Годишен доклад за наблюдение на изпълнението на ОПР </w:t>
            </w:r>
          </w:p>
          <w:p w:rsidR="00C52B79" w:rsidRDefault="00C52B79" w:rsidP="0095385E">
            <w:pPr>
              <w:numPr>
                <w:ilvl w:val="0"/>
                <w:numId w:val="30"/>
              </w:numPr>
              <w:spacing w:after="0"/>
              <w:ind w:left="205" w:hanging="205"/>
              <w:rPr>
                <w:rFonts w:ascii="Times New Roman" w:eastAsia="SimHei" w:hAnsi="Times New Roman"/>
                <w:color w:val="000000"/>
                <w:sz w:val="24"/>
                <w:szCs w:val="24"/>
              </w:rPr>
            </w:pPr>
            <w:r>
              <w:rPr>
                <w:rFonts w:ascii="Times New Roman" w:eastAsia="SimHei" w:hAnsi="Times New Roman"/>
                <w:color w:val="000000"/>
                <w:sz w:val="24"/>
                <w:szCs w:val="24"/>
              </w:rPr>
              <w:t xml:space="preserve">Годишни доклади от проведени одити на системата на управление </w:t>
            </w:r>
          </w:p>
          <w:p w:rsidR="00C52B79" w:rsidRDefault="00C52B79" w:rsidP="0095385E">
            <w:pPr>
              <w:numPr>
                <w:ilvl w:val="0"/>
                <w:numId w:val="30"/>
              </w:numPr>
              <w:spacing w:after="0"/>
              <w:ind w:left="205" w:hanging="205"/>
              <w:rPr>
                <w:rFonts w:ascii="Times New Roman" w:eastAsia="SimHei" w:hAnsi="Times New Roman"/>
                <w:color w:val="000000"/>
                <w:sz w:val="24"/>
                <w:szCs w:val="24"/>
              </w:rPr>
            </w:pPr>
            <w:r>
              <w:rPr>
                <w:rFonts w:ascii="Times New Roman" w:eastAsia="SimHei" w:hAnsi="Times New Roman"/>
                <w:color w:val="000000"/>
                <w:sz w:val="24"/>
                <w:szCs w:val="24"/>
              </w:rPr>
              <w:t>Междинни оценки за изпълнението на ОПР.</w:t>
            </w:r>
          </w:p>
          <w:p w:rsidR="00C52B79" w:rsidRDefault="00C52B79" w:rsidP="0095385E">
            <w:pPr>
              <w:numPr>
                <w:ilvl w:val="0"/>
                <w:numId w:val="30"/>
              </w:numPr>
              <w:spacing w:after="0"/>
              <w:ind w:left="205" w:hanging="205"/>
              <w:rPr>
                <w:rFonts w:ascii="Times New Roman" w:eastAsia="Droid Sans Fallback" w:hAnsi="Times New Roman"/>
                <w:color w:val="00000A"/>
                <w:sz w:val="24"/>
                <w:szCs w:val="24"/>
                <w:lang w:eastAsia="bg-BG"/>
              </w:rPr>
            </w:pPr>
            <w:r>
              <w:rPr>
                <w:rFonts w:ascii="Times New Roman" w:eastAsia="SimHei" w:hAnsi="Times New Roman"/>
                <w:color w:val="000000"/>
                <w:sz w:val="24"/>
                <w:szCs w:val="24"/>
              </w:rPr>
              <w:t>Одитен доклад</w:t>
            </w:r>
          </w:p>
          <w:p w:rsidR="00C52B79" w:rsidRDefault="00C52B79" w:rsidP="0095385E">
            <w:pPr>
              <w:numPr>
                <w:ilvl w:val="0"/>
                <w:numId w:val="30"/>
              </w:numPr>
              <w:spacing w:after="0"/>
              <w:ind w:left="205" w:hanging="205"/>
              <w:rPr>
                <w:rFonts w:ascii="Times New Roman" w:eastAsia="Droid Sans Fallback" w:hAnsi="Times New Roman"/>
                <w:color w:val="00000A"/>
                <w:sz w:val="24"/>
                <w:szCs w:val="24"/>
                <w:shd w:val="clear" w:color="auto" w:fill="FEFEFE"/>
              </w:rPr>
            </w:pPr>
            <w:r>
              <w:rPr>
                <w:rFonts w:ascii="Times New Roman" w:eastAsia="Droid Sans Fallback" w:hAnsi="Times New Roman"/>
                <w:color w:val="00000A"/>
                <w:sz w:val="24"/>
                <w:szCs w:val="24"/>
                <w:lang w:eastAsia="bg-BG"/>
              </w:rPr>
              <w:t>Отчети за изпълнение на бюджета на общината по години.</w:t>
            </w:r>
          </w:p>
          <w:p w:rsidR="00C52B79" w:rsidRDefault="00C52B79" w:rsidP="0095385E">
            <w:pPr>
              <w:numPr>
                <w:ilvl w:val="0"/>
                <w:numId w:val="30"/>
              </w:numPr>
              <w:spacing w:after="0"/>
              <w:ind w:left="205" w:hanging="205"/>
              <w:rPr>
                <w:rFonts w:ascii="Times New Roman" w:eastAsia="Droid Sans Fallback" w:hAnsi="Times New Roman"/>
                <w:color w:val="00000A"/>
                <w:sz w:val="24"/>
                <w:szCs w:val="24"/>
                <w:lang w:eastAsia="bg-BG"/>
              </w:rPr>
            </w:pPr>
            <w:r>
              <w:rPr>
                <w:rFonts w:ascii="Times New Roman" w:eastAsia="Droid Sans Fallback" w:hAnsi="Times New Roman"/>
                <w:color w:val="00000A"/>
                <w:sz w:val="24"/>
                <w:szCs w:val="24"/>
                <w:shd w:val="clear" w:color="auto" w:fill="FEFEFE"/>
              </w:rPr>
              <w:t>Отчети за изпълнение на конкретни дейности  на общината</w:t>
            </w:r>
          </w:p>
          <w:p w:rsidR="00C52B79" w:rsidRDefault="00C52B79" w:rsidP="0095385E">
            <w:pPr>
              <w:numPr>
                <w:ilvl w:val="0"/>
                <w:numId w:val="30"/>
              </w:numPr>
              <w:spacing w:after="0"/>
              <w:ind w:left="205" w:hanging="205"/>
            </w:pPr>
            <w:r>
              <w:rPr>
                <w:rFonts w:ascii="Times New Roman" w:eastAsia="Droid Sans Fallback" w:hAnsi="Times New Roman"/>
                <w:color w:val="00000A"/>
                <w:sz w:val="24"/>
                <w:szCs w:val="24"/>
                <w:lang w:eastAsia="bg-BG"/>
              </w:rPr>
              <w:t>Сертификати за управление на качеството.</w:t>
            </w:r>
          </w:p>
        </w:tc>
      </w:tr>
      <w:tr w:rsidR="00C52B79" w:rsidTr="0095385E">
        <w:trPr>
          <w:trHeight w:val="658"/>
        </w:trPr>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spacing w:after="60"/>
              <w:contextualSpacing/>
              <w:jc w:val="both"/>
            </w:pPr>
            <w:r>
              <w:rPr>
                <w:rFonts w:ascii="Times New Roman" w:hAnsi="Times New Roman"/>
                <w:b/>
                <w:color w:val="00000A"/>
                <w:sz w:val="24"/>
                <w:szCs w:val="24"/>
                <w:lang w:eastAsia="bg-BG"/>
              </w:rPr>
              <w:t>Дейност</w:t>
            </w:r>
            <w:r>
              <w:rPr>
                <w:rFonts w:ascii="Times New Roman" w:eastAsia="Times New Roman" w:hAnsi="Times New Roman"/>
                <w:b/>
                <w:bCs/>
                <w:color w:val="00000A"/>
                <w:sz w:val="24"/>
                <w:szCs w:val="24"/>
                <w:shd w:val="clear" w:color="auto" w:fill="FFFFFF"/>
                <w:lang w:eastAsia="bg-BG"/>
              </w:rPr>
              <w:t xml:space="preserve"> 3. Системите за управление на изпълнението спомагат за оценка и повишаване на ефикасността и ефективността на услугите</w:t>
            </w:r>
          </w:p>
        </w:tc>
      </w:tr>
      <w:tr w:rsidR="00C52B79" w:rsidTr="0095385E">
        <w:trPr>
          <w:trHeight w:val="3260"/>
        </w:trPr>
        <w:tc>
          <w:tcPr>
            <w:tcW w:w="3374" w:type="dxa"/>
            <w:tcBorders>
              <w:left w:val="single" w:sz="4" w:space="0" w:color="000080"/>
              <w:bottom w:val="single" w:sz="4" w:space="0" w:color="000080"/>
            </w:tcBorders>
            <w:shd w:val="clear" w:color="auto" w:fill="FFFFFF"/>
          </w:tcPr>
          <w:p w:rsidR="00C52B79" w:rsidRDefault="00C52B79" w:rsidP="0095385E">
            <w:pPr>
              <w:spacing w:after="60"/>
              <w:contextualSpacing/>
              <w:rPr>
                <w:rFonts w:ascii="Times New Roman" w:hAnsi="Times New Roman"/>
                <w:color w:val="00000A"/>
                <w:sz w:val="24"/>
                <w:szCs w:val="24"/>
                <w:shd w:val="clear" w:color="auto" w:fill="FFFFFF"/>
              </w:rPr>
            </w:pPr>
            <w:r>
              <w:rPr>
                <w:rFonts w:ascii="Times New Roman" w:eastAsia="Times New Roman" w:hAnsi="Times New Roman"/>
                <w:color w:val="00000A"/>
                <w:sz w:val="24"/>
                <w:szCs w:val="24"/>
                <w:lang w:eastAsia="bg-BG"/>
              </w:rPr>
              <w:lastRenderedPageBreak/>
              <w:t>3. Общината разработва и прилага рамка за управление на изпълнението, която покрива всички нейни цели, услуги и функции, включително подходящи индикатори, и докладва редовно за нейното изпълнение и нейния напредък.</w:t>
            </w:r>
          </w:p>
        </w:tc>
        <w:tc>
          <w:tcPr>
            <w:tcW w:w="6383" w:type="dxa"/>
            <w:gridSpan w:val="2"/>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5"/>
              </w:numPr>
              <w:shd w:val="clear" w:color="auto" w:fill="FFFFFF"/>
              <w:tabs>
                <w:tab w:val="left" w:pos="489"/>
                <w:tab w:val="left" w:pos="7938"/>
              </w:tabs>
              <w:spacing w:after="96"/>
              <w:ind w:left="205" w:firstLine="0"/>
              <w:jc w:val="both"/>
              <w:rPr>
                <w:rFonts w:ascii="Times New Roman" w:hAnsi="Times New Roman"/>
                <w:color w:val="00000A"/>
                <w:sz w:val="24"/>
                <w:szCs w:val="24"/>
                <w:shd w:val="clear" w:color="auto" w:fill="FFFFFF"/>
              </w:rPr>
            </w:pPr>
            <w:r>
              <w:rPr>
                <w:rFonts w:ascii="Times New Roman" w:hAnsi="Times New Roman"/>
                <w:color w:val="00000A"/>
                <w:sz w:val="24"/>
                <w:szCs w:val="24"/>
                <w:shd w:val="clear" w:color="auto" w:fill="FFFFFF"/>
              </w:rPr>
              <w:t>Отчет за изпълнението на Бюджета на община;</w:t>
            </w:r>
          </w:p>
          <w:p w:rsidR="00C52B79" w:rsidRDefault="00C52B79" w:rsidP="0095385E">
            <w:pPr>
              <w:numPr>
                <w:ilvl w:val="0"/>
                <w:numId w:val="45"/>
              </w:numPr>
              <w:shd w:val="clear" w:color="auto" w:fill="FFFFFF"/>
              <w:tabs>
                <w:tab w:val="left" w:pos="489"/>
                <w:tab w:val="left" w:pos="7938"/>
              </w:tabs>
              <w:spacing w:after="96"/>
              <w:ind w:left="205" w:firstLine="0"/>
              <w:jc w:val="both"/>
              <w:rPr>
                <w:rFonts w:ascii="Times New Roman" w:eastAsia="Times New Roman" w:hAnsi="Times New Roman"/>
                <w:color w:val="00000A"/>
                <w:sz w:val="24"/>
                <w:szCs w:val="24"/>
                <w:shd w:val="clear" w:color="auto" w:fill="FFFFFF"/>
              </w:rPr>
            </w:pPr>
            <w:r>
              <w:rPr>
                <w:rFonts w:ascii="Times New Roman" w:hAnsi="Times New Roman"/>
                <w:color w:val="00000A"/>
                <w:sz w:val="24"/>
                <w:szCs w:val="24"/>
                <w:shd w:val="clear" w:color="auto" w:fill="FFFFFF"/>
              </w:rPr>
              <w:t>Годишен доклад и въпросник за състоянието на системите за финансово управление и контрол в община;</w:t>
            </w:r>
          </w:p>
          <w:p w:rsidR="00C52B79" w:rsidRDefault="00C52B79" w:rsidP="0095385E">
            <w:pPr>
              <w:numPr>
                <w:ilvl w:val="0"/>
                <w:numId w:val="45"/>
              </w:numPr>
              <w:shd w:val="clear" w:color="auto" w:fill="FFFFFF"/>
              <w:tabs>
                <w:tab w:val="left" w:pos="489"/>
                <w:tab w:val="left" w:pos="7938"/>
              </w:tabs>
              <w:spacing w:after="96"/>
              <w:ind w:left="205" w:firstLine="0"/>
              <w:jc w:val="both"/>
              <w:rPr>
                <w:rFonts w:ascii="Times New Roman" w:eastAsia="Times New Roman" w:hAnsi="Times New Roman"/>
                <w:color w:val="00000A"/>
                <w:sz w:val="24"/>
                <w:szCs w:val="24"/>
                <w:shd w:val="clear" w:color="auto" w:fill="FFFFFF"/>
              </w:rPr>
            </w:pPr>
            <w:r>
              <w:rPr>
                <w:rFonts w:ascii="Times New Roman" w:eastAsia="Times New Roman" w:hAnsi="Times New Roman"/>
                <w:color w:val="00000A"/>
                <w:sz w:val="24"/>
                <w:szCs w:val="24"/>
                <w:shd w:val="clear" w:color="auto" w:fill="FFFFFF"/>
              </w:rPr>
              <w:t xml:space="preserve">Отчет за изпълнение на Програми за управление за периода; </w:t>
            </w:r>
          </w:p>
          <w:p w:rsidR="00C52B79" w:rsidRDefault="00C52B79" w:rsidP="0095385E">
            <w:pPr>
              <w:numPr>
                <w:ilvl w:val="0"/>
                <w:numId w:val="45"/>
              </w:numPr>
              <w:shd w:val="clear" w:color="auto" w:fill="FFFFFF"/>
              <w:tabs>
                <w:tab w:val="left" w:pos="489"/>
                <w:tab w:val="left" w:pos="7938"/>
              </w:tabs>
              <w:spacing w:after="96"/>
              <w:ind w:left="205" w:firstLine="0"/>
              <w:jc w:val="both"/>
              <w:rPr>
                <w:rFonts w:ascii="Times New Roman" w:hAnsi="Times New Roman"/>
                <w:color w:val="00000A"/>
                <w:sz w:val="24"/>
                <w:szCs w:val="24"/>
                <w:shd w:val="clear" w:color="auto" w:fill="FFFFFF"/>
              </w:rPr>
            </w:pPr>
            <w:r>
              <w:rPr>
                <w:rFonts w:ascii="Times New Roman" w:eastAsia="Times New Roman" w:hAnsi="Times New Roman"/>
                <w:color w:val="00000A"/>
                <w:sz w:val="24"/>
                <w:szCs w:val="24"/>
                <w:shd w:val="clear" w:color="auto" w:fill="FFFFFF"/>
              </w:rPr>
              <w:t xml:space="preserve">Отчет за изпълнението на ежегодните  цели;    </w:t>
            </w:r>
          </w:p>
          <w:p w:rsidR="00C52B79" w:rsidRDefault="00C52B79" w:rsidP="0095385E">
            <w:pPr>
              <w:numPr>
                <w:ilvl w:val="0"/>
                <w:numId w:val="45"/>
              </w:numPr>
              <w:shd w:val="clear" w:color="auto" w:fill="FFFFFF"/>
              <w:tabs>
                <w:tab w:val="left" w:pos="489"/>
                <w:tab w:val="left" w:pos="7938"/>
              </w:tabs>
              <w:spacing w:after="96"/>
              <w:ind w:left="205" w:firstLine="0"/>
              <w:jc w:val="both"/>
            </w:pPr>
            <w:r>
              <w:rPr>
                <w:rFonts w:ascii="Times New Roman" w:hAnsi="Times New Roman"/>
                <w:color w:val="00000A"/>
                <w:sz w:val="24"/>
                <w:szCs w:val="24"/>
                <w:shd w:val="clear" w:color="auto" w:fill="FFFFFF"/>
              </w:rPr>
              <w:t>Система за финансово управление и контрол.</w:t>
            </w:r>
          </w:p>
        </w:tc>
      </w:tr>
      <w:tr w:rsidR="00C52B79" w:rsidTr="0095385E">
        <w:tc>
          <w:tcPr>
            <w:tcW w:w="3374" w:type="dxa"/>
            <w:tcBorders>
              <w:left w:val="single" w:sz="4" w:space="0" w:color="000080"/>
              <w:bottom w:val="single" w:sz="4" w:space="0" w:color="000080"/>
            </w:tcBorders>
            <w:shd w:val="clear" w:color="auto" w:fill="FFFFFF"/>
          </w:tcPr>
          <w:p w:rsidR="00C52B79" w:rsidRDefault="00C52B79" w:rsidP="0095385E">
            <w:pPr>
              <w:spacing w:after="60"/>
              <w:rPr>
                <w:rFonts w:ascii="Times New Roman" w:eastAsia="Droid Sans Fallback" w:hAnsi="Times New Roman"/>
                <w:color w:val="00000A"/>
                <w:sz w:val="24"/>
                <w:szCs w:val="24"/>
                <w:shd w:val="clear" w:color="auto" w:fill="FFFFFF"/>
                <w:lang w:eastAsia="bg-BG"/>
              </w:rPr>
            </w:pPr>
            <w:r>
              <w:rPr>
                <w:rFonts w:ascii="Times New Roman" w:eastAsia="Times New Roman" w:hAnsi="Times New Roman"/>
                <w:bCs/>
                <w:color w:val="00000A"/>
                <w:sz w:val="24"/>
                <w:szCs w:val="24"/>
                <w:lang w:eastAsia="bg-BG"/>
              </w:rPr>
              <w:t>4. Общината обменя добри практики с други общини и използва тази информация, за да подобри своята собствена ефективност  и ефикасност.</w:t>
            </w:r>
          </w:p>
        </w:tc>
        <w:tc>
          <w:tcPr>
            <w:tcW w:w="6383" w:type="dxa"/>
            <w:gridSpan w:val="2"/>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16"/>
              </w:numPr>
              <w:tabs>
                <w:tab w:val="left" w:pos="347"/>
              </w:tabs>
              <w:spacing w:after="60"/>
              <w:ind w:left="92" w:firstLine="0"/>
              <w:rPr>
                <w:rFonts w:ascii="Times New Roman" w:hAnsi="Times New Roman"/>
                <w:color w:val="00000A"/>
                <w:sz w:val="24"/>
                <w:szCs w:val="24"/>
                <w:shd w:val="clear" w:color="auto" w:fill="FFFFFF"/>
              </w:rPr>
            </w:pPr>
            <w:r>
              <w:rPr>
                <w:rFonts w:ascii="Times New Roman" w:eastAsia="Droid Sans Fallback" w:hAnsi="Times New Roman"/>
                <w:color w:val="00000A"/>
                <w:sz w:val="24"/>
                <w:szCs w:val="24"/>
                <w:shd w:val="clear" w:color="auto" w:fill="FFFFFF"/>
                <w:lang w:eastAsia="bg-BG"/>
              </w:rPr>
              <w:t xml:space="preserve">Решение на </w:t>
            </w:r>
            <w:proofErr w:type="spellStart"/>
            <w:r>
              <w:rPr>
                <w:rFonts w:ascii="Times New Roman" w:eastAsia="Droid Sans Fallback" w:hAnsi="Times New Roman"/>
                <w:color w:val="00000A"/>
                <w:sz w:val="24"/>
                <w:szCs w:val="24"/>
                <w:shd w:val="clear" w:color="auto" w:fill="FFFFFF"/>
                <w:lang w:eastAsia="bg-BG"/>
              </w:rPr>
              <w:t>ОбС</w:t>
            </w:r>
            <w:proofErr w:type="spellEnd"/>
            <w:r>
              <w:rPr>
                <w:rFonts w:ascii="Times New Roman" w:eastAsia="Droid Sans Fallback" w:hAnsi="Times New Roman"/>
                <w:color w:val="00000A"/>
                <w:sz w:val="24"/>
                <w:szCs w:val="24"/>
                <w:shd w:val="clear" w:color="auto" w:fill="FFFFFF"/>
                <w:lang w:eastAsia="bg-BG"/>
              </w:rPr>
              <w:t xml:space="preserve"> за побратимяване на общината или одобрение на партньорство с чужди общини;</w:t>
            </w:r>
          </w:p>
          <w:p w:rsidR="00C52B79" w:rsidRDefault="00C52B79" w:rsidP="0095385E">
            <w:pPr>
              <w:numPr>
                <w:ilvl w:val="0"/>
                <w:numId w:val="16"/>
              </w:numPr>
              <w:tabs>
                <w:tab w:val="left" w:pos="347"/>
                <w:tab w:val="left" w:pos="7938"/>
              </w:tabs>
              <w:spacing w:after="60"/>
              <w:ind w:left="92" w:firstLine="0"/>
              <w:rPr>
                <w:rFonts w:ascii="Times New Roman" w:hAnsi="Times New Roman"/>
                <w:color w:val="00000A"/>
                <w:sz w:val="24"/>
                <w:szCs w:val="24"/>
                <w:shd w:val="clear" w:color="auto" w:fill="FFFFFF"/>
                <w:lang w:eastAsia="bg-BG"/>
              </w:rPr>
            </w:pPr>
            <w:r>
              <w:rPr>
                <w:rFonts w:ascii="Times New Roman" w:hAnsi="Times New Roman"/>
                <w:color w:val="00000A"/>
                <w:sz w:val="24"/>
                <w:szCs w:val="24"/>
                <w:shd w:val="clear" w:color="auto" w:fill="FFFFFF"/>
              </w:rPr>
              <w:t xml:space="preserve">Договори/меморандуми </w:t>
            </w:r>
            <w:r>
              <w:rPr>
                <w:rFonts w:ascii="Times New Roman" w:hAnsi="Times New Roman"/>
                <w:color w:val="00000A"/>
                <w:sz w:val="24"/>
                <w:szCs w:val="24"/>
                <w:shd w:val="clear" w:color="auto" w:fill="FFFFFF"/>
                <w:lang w:eastAsia="bg-BG"/>
              </w:rPr>
              <w:t xml:space="preserve">за </w:t>
            </w:r>
            <w:proofErr w:type="spellStart"/>
            <w:r>
              <w:rPr>
                <w:rFonts w:ascii="Times New Roman" w:hAnsi="Times New Roman"/>
                <w:color w:val="00000A"/>
                <w:sz w:val="24"/>
                <w:szCs w:val="24"/>
                <w:shd w:val="clear" w:color="auto" w:fill="FFFFFF"/>
                <w:lang w:eastAsia="bg-BG"/>
              </w:rPr>
              <w:t>взаимоизгодно</w:t>
            </w:r>
            <w:proofErr w:type="spellEnd"/>
            <w:r>
              <w:rPr>
                <w:rFonts w:ascii="Times New Roman" w:hAnsi="Times New Roman"/>
                <w:color w:val="00000A"/>
                <w:sz w:val="24"/>
                <w:szCs w:val="24"/>
                <w:shd w:val="clear" w:color="auto" w:fill="FFFFFF"/>
                <w:lang w:eastAsia="bg-BG"/>
              </w:rPr>
              <w:t xml:space="preserve"> сътрудничество между общината и други общини в чужбина;</w:t>
            </w:r>
          </w:p>
          <w:p w:rsidR="00C52B79" w:rsidRDefault="00C52B79" w:rsidP="0095385E">
            <w:pPr>
              <w:numPr>
                <w:ilvl w:val="0"/>
                <w:numId w:val="16"/>
              </w:numPr>
              <w:tabs>
                <w:tab w:val="left" w:pos="347"/>
                <w:tab w:val="left" w:pos="7938"/>
              </w:tabs>
              <w:spacing w:after="60"/>
              <w:ind w:left="92" w:firstLine="0"/>
            </w:pPr>
            <w:r>
              <w:rPr>
                <w:rFonts w:ascii="Times New Roman" w:hAnsi="Times New Roman"/>
                <w:color w:val="00000A"/>
                <w:sz w:val="24"/>
                <w:szCs w:val="24"/>
                <w:shd w:val="clear" w:color="auto" w:fill="FFFFFF"/>
                <w:lang w:eastAsia="bg-BG"/>
              </w:rPr>
              <w:t>Проекти, свързани с обмен на добри практики.</w:t>
            </w:r>
          </w:p>
        </w:tc>
      </w:tr>
      <w:tr w:rsidR="00C52B79" w:rsidTr="0095385E">
        <w:tc>
          <w:tcPr>
            <w:tcW w:w="3374" w:type="dxa"/>
            <w:tcBorders>
              <w:left w:val="single" w:sz="4" w:space="0" w:color="000080"/>
              <w:bottom w:val="single" w:sz="4" w:space="0" w:color="000080"/>
            </w:tcBorders>
            <w:shd w:val="clear" w:color="auto" w:fill="FFFFFF"/>
          </w:tcPr>
          <w:p w:rsidR="00C52B79" w:rsidRDefault="00C52B79" w:rsidP="0095385E">
            <w:pPr>
              <w:spacing w:after="60"/>
              <w:rPr>
                <w:rFonts w:ascii="Times New Roman" w:eastAsia="Droid Sans Fallback" w:hAnsi="Times New Roman"/>
                <w:color w:val="00000A"/>
                <w:sz w:val="24"/>
                <w:szCs w:val="24"/>
              </w:rPr>
            </w:pPr>
            <w:r>
              <w:rPr>
                <w:rFonts w:ascii="Times New Roman" w:eastAsia="Droid Sans Fallback" w:hAnsi="Times New Roman"/>
                <w:color w:val="00000A"/>
                <w:sz w:val="24"/>
                <w:szCs w:val="24"/>
                <w:lang w:eastAsia="bg-BG"/>
              </w:rPr>
              <w:t>5. Общината прилага стратегически документ за оперативен мониторинг и оценка на публичните политики.</w:t>
            </w:r>
          </w:p>
        </w:tc>
        <w:tc>
          <w:tcPr>
            <w:tcW w:w="6383" w:type="dxa"/>
            <w:gridSpan w:val="2"/>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61"/>
              </w:numPr>
              <w:tabs>
                <w:tab w:val="left" w:pos="92"/>
                <w:tab w:val="left" w:pos="234"/>
                <w:tab w:val="left" w:pos="472"/>
              </w:tabs>
              <w:spacing w:after="60"/>
              <w:ind w:left="92" w:firstLine="0"/>
              <w:rPr>
                <w:rFonts w:ascii="Times New Roman" w:hAnsi="Times New Roman"/>
                <w:color w:val="00000A"/>
                <w:sz w:val="24"/>
                <w:szCs w:val="24"/>
                <w:shd w:val="clear" w:color="auto" w:fill="FFFFFF"/>
                <w:lang w:eastAsia="bg-BG"/>
              </w:rPr>
            </w:pPr>
            <w:r>
              <w:rPr>
                <w:rFonts w:ascii="Times New Roman" w:eastAsia="Droid Sans Fallback" w:hAnsi="Times New Roman"/>
                <w:color w:val="00000A"/>
                <w:sz w:val="24"/>
                <w:szCs w:val="24"/>
              </w:rPr>
              <w:t>Междинна оценка на ОПР;</w:t>
            </w:r>
          </w:p>
          <w:p w:rsidR="00C52B79" w:rsidRDefault="00C52B79" w:rsidP="0095385E">
            <w:pPr>
              <w:numPr>
                <w:ilvl w:val="0"/>
                <w:numId w:val="61"/>
              </w:numPr>
              <w:tabs>
                <w:tab w:val="left" w:pos="92"/>
                <w:tab w:val="left" w:pos="234"/>
                <w:tab w:val="left" w:pos="472"/>
              </w:tabs>
              <w:spacing w:after="60"/>
              <w:ind w:left="92" w:firstLine="0"/>
              <w:jc w:val="both"/>
              <w:rPr>
                <w:rFonts w:ascii="Times New Roman" w:hAnsi="Times New Roman"/>
                <w:color w:val="00000A"/>
                <w:sz w:val="24"/>
                <w:szCs w:val="24"/>
                <w:shd w:val="clear" w:color="auto" w:fill="FFFFFF"/>
                <w:lang w:eastAsia="bg-BG"/>
              </w:rPr>
            </w:pPr>
            <w:r>
              <w:rPr>
                <w:rFonts w:ascii="Times New Roman" w:hAnsi="Times New Roman"/>
                <w:color w:val="00000A"/>
                <w:sz w:val="24"/>
                <w:szCs w:val="24"/>
                <w:shd w:val="clear" w:color="auto" w:fill="FFFFFF"/>
                <w:lang w:eastAsia="bg-BG"/>
              </w:rPr>
              <w:t>Годишен доклад за наблюдение на изпълнението на ОПР;</w:t>
            </w:r>
          </w:p>
          <w:p w:rsidR="00C52B79" w:rsidRDefault="00C52B79" w:rsidP="0095385E">
            <w:pPr>
              <w:numPr>
                <w:ilvl w:val="0"/>
                <w:numId w:val="61"/>
              </w:numPr>
              <w:tabs>
                <w:tab w:val="left" w:pos="92"/>
                <w:tab w:val="left" w:pos="234"/>
                <w:tab w:val="left" w:pos="472"/>
              </w:tabs>
              <w:spacing w:after="60"/>
              <w:ind w:left="92" w:firstLine="0"/>
              <w:jc w:val="both"/>
            </w:pPr>
            <w:r>
              <w:rPr>
                <w:rFonts w:ascii="Times New Roman" w:hAnsi="Times New Roman"/>
                <w:color w:val="00000A"/>
                <w:sz w:val="24"/>
                <w:szCs w:val="24"/>
                <w:shd w:val="clear" w:color="auto" w:fill="FFFFFF"/>
                <w:lang w:eastAsia="bg-BG"/>
              </w:rPr>
              <w:t>Вътрешни правила за оценка на ефективността и ефикасността на общинската администрация.</w:t>
            </w:r>
          </w:p>
        </w:tc>
      </w:tr>
      <w:tr w:rsidR="00C52B79" w:rsidTr="0095385E">
        <w:tc>
          <w:tcPr>
            <w:tcW w:w="3374" w:type="dxa"/>
            <w:tcBorders>
              <w:left w:val="single" w:sz="4" w:space="0" w:color="000080"/>
              <w:bottom w:val="single" w:sz="4" w:space="0" w:color="000080"/>
            </w:tcBorders>
            <w:shd w:val="clear" w:color="auto" w:fill="FFFFFF"/>
          </w:tcPr>
          <w:p w:rsidR="00C52B79" w:rsidRDefault="00C52B79" w:rsidP="0095385E">
            <w:pPr>
              <w:tabs>
                <w:tab w:val="left" w:pos="318"/>
              </w:tabs>
              <w:spacing w:after="60"/>
              <w:ind w:left="34" w:hanging="34"/>
              <w:rPr>
                <w:rFonts w:ascii="Times New Roman" w:eastAsia="SimHei" w:hAnsi="Times New Roman"/>
                <w:color w:val="000000"/>
                <w:sz w:val="24"/>
                <w:szCs w:val="24"/>
                <w:shd w:val="clear" w:color="auto" w:fill="FFFFFF"/>
              </w:rPr>
            </w:pPr>
            <w:r>
              <w:rPr>
                <w:rFonts w:ascii="Times New Roman" w:eastAsia="Times New Roman" w:hAnsi="Times New Roman"/>
                <w:bCs/>
                <w:color w:val="00000A"/>
                <w:sz w:val="24"/>
                <w:szCs w:val="24"/>
                <w:lang w:eastAsia="bg-BG"/>
              </w:rPr>
              <w:t>6. Общината взема под внимание резултатите от своето оценяване,  при изпълнението на своите бъдещи публични политики.</w:t>
            </w:r>
          </w:p>
        </w:tc>
        <w:tc>
          <w:tcPr>
            <w:tcW w:w="6383" w:type="dxa"/>
            <w:gridSpan w:val="2"/>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73"/>
              </w:numPr>
              <w:spacing w:after="60"/>
              <w:ind w:left="299" w:hanging="235"/>
              <w:contextualSpacing/>
              <w:rPr>
                <w:rFonts w:ascii="Times New Roman" w:eastAsia="Times New Roman" w:hAnsi="Times New Roman"/>
                <w:color w:val="00000A"/>
                <w:sz w:val="24"/>
                <w:szCs w:val="24"/>
                <w:shd w:val="clear" w:color="auto" w:fill="FFFFFF"/>
                <w:lang w:eastAsia="bg-BG"/>
              </w:rPr>
            </w:pPr>
            <w:r>
              <w:rPr>
                <w:rFonts w:ascii="Times New Roman" w:eastAsia="SimHei" w:hAnsi="Times New Roman"/>
                <w:color w:val="000000"/>
                <w:sz w:val="24"/>
                <w:szCs w:val="24"/>
                <w:shd w:val="clear" w:color="auto" w:fill="FFFFFF"/>
              </w:rPr>
              <w:t>Годишни доклади от проведени финансови одити и одити на системите на управление;</w:t>
            </w:r>
          </w:p>
          <w:p w:rsidR="00C52B79" w:rsidRDefault="00C52B79" w:rsidP="0095385E">
            <w:pPr>
              <w:numPr>
                <w:ilvl w:val="0"/>
                <w:numId w:val="73"/>
              </w:numPr>
              <w:spacing w:after="60"/>
              <w:ind w:left="299" w:hanging="235"/>
              <w:contextualSpacing/>
              <w:rPr>
                <w:rFonts w:ascii="Times New Roman" w:hAnsi="Times New Roman"/>
                <w:color w:val="00000A"/>
                <w:sz w:val="24"/>
                <w:szCs w:val="24"/>
                <w:shd w:val="clear" w:color="auto" w:fill="FFFFFF"/>
                <w:lang w:eastAsia="bg-BG"/>
              </w:rPr>
            </w:pPr>
            <w:r>
              <w:rPr>
                <w:rFonts w:ascii="Times New Roman" w:eastAsia="Times New Roman" w:hAnsi="Times New Roman"/>
                <w:color w:val="00000A"/>
                <w:sz w:val="24"/>
                <w:szCs w:val="24"/>
                <w:shd w:val="clear" w:color="auto" w:fill="FFFFFF"/>
                <w:lang w:eastAsia="bg-BG"/>
              </w:rPr>
              <w:t>Доклад за изпълнение препоръки от Сметна палата и документи, доказващи изпълнението на препоръките;</w:t>
            </w:r>
          </w:p>
          <w:p w:rsidR="00C52B79" w:rsidRDefault="00C52B79" w:rsidP="0095385E">
            <w:pPr>
              <w:numPr>
                <w:ilvl w:val="0"/>
                <w:numId w:val="73"/>
              </w:numPr>
              <w:spacing w:after="60"/>
              <w:ind w:left="299" w:hanging="235"/>
              <w:contextualSpacing/>
              <w:jc w:val="both"/>
            </w:pPr>
            <w:r>
              <w:rPr>
                <w:rFonts w:ascii="Times New Roman" w:hAnsi="Times New Roman"/>
                <w:color w:val="00000A"/>
                <w:sz w:val="24"/>
                <w:szCs w:val="24"/>
                <w:shd w:val="clear" w:color="auto" w:fill="FFFFFF"/>
                <w:lang w:eastAsia="bg-BG"/>
              </w:rPr>
              <w:t xml:space="preserve">Доклади за фактически констатации на Управляващия орган на </w:t>
            </w:r>
            <w:r w:rsidRPr="008411DD">
              <w:rPr>
                <w:rFonts w:ascii="Times New Roman" w:hAnsi="Times New Roman"/>
                <w:color w:val="00000A"/>
                <w:sz w:val="24"/>
                <w:szCs w:val="24"/>
                <w:shd w:val="clear" w:color="auto" w:fill="FFFFFF"/>
                <w:lang w:eastAsia="bg-BG"/>
              </w:rPr>
              <w:t xml:space="preserve">Оперативна програма </w:t>
            </w:r>
            <w:r>
              <w:rPr>
                <w:rFonts w:ascii="Times New Roman" w:hAnsi="Times New Roman"/>
                <w:color w:val="00000A"/>
                <w:sz w:val="24"/>
                <w:szCs w:val="24"/>
                <w:shd w:val="clear" w:color="auto" w:fill="FFFFFF"/>
                <w:lang w:eastAsia="bg-BG"/>
              </w:rPr>
              <w:t>„</w:t>
            </w:r>
            <w:r w:rsidRPr="008411DD">
              <w:rPr>
                <w:rFonts w:ascii="Times New Roman" w:hAnsi="Times New Roman"/>
                <w:color w:val="00000A"/>
                <w:sz w:val="24"/>
                <w:szCs w:val="24"/>
                <w:shd w:val="clear" w:color="auto" w:fill="FFFFFF"/>
                <w:lang w:eastAsia="bg-BG"/>
              </w:rPr>
              <w:t>Региони в растеж</w:t>
            </w:r>
            <w:r>
              <w:rPr>
                <w:rFonts w:ascii="Times New Roman" w:hAnsi="Times New Roman"/>
                <w:color w:val="00000A"/>
                <w:sz w:val="24"/>
                <w:szCs w:val="24"/>
                <w:shd w:val="clear" w:color="auto" w:fill="FFFFFF"/>
                <w:lang w:eastAsia="bg-BG"/>
              </w:rPr>
              <w:t>“ за изпълнение на проекти на общината;</w:t>
            </w:r>
          </w:p>
        </w:tc>
      </w:tr>
      <w:tr w:rsidR="00C52B79" w:rsidTr="0095385E">
        <w:trPr>
          <w:trHeight w:val="70"/>
        </w:trPr>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rsidR="00C52B79" w:rsidRDefault="00C52B79" w:rsidP="0095385E">
            <w:pPr>
              <w:spacing w:after="0"/>
              <w:ind w:left="35"/>
              <w:contextualSpacing/>
              <w:jc w:val="both"/>
            </w:pPr>
            <w:r>
              <w:rPr>
                <w:rFonts w:ascii="Times New Roman" w:eastAsia="Times New Roman" w:hAnsi="Times New Roman"/>
                <w:b/>
                <w:color w:val="00000A"/>
                <w:sz w:val="24"/>
                <w:szCs w:val="24"/>
                <w:lang w:eastAsia="bg-BG"/>
              </w:rPr>
              <w:t xml:space="preserve">Дейност </w:t>
            </w:r>
            <w:r>
              <w:rPr>
                <w:rFonts w:ascii="Times New Roman" w:eastAsia="Times New Roman" w:hAnsi="Times New Roman"/>
                <w:b/>
                <w:bCs/>
                <w:color w:val="00000A"/>
                <w:sz w:val="24"/>
                <w:szCs w:val="24"/>
                <w:shd w:val="clear" w:color="auto" w:fill="FFFFFF"/>
                <w:lang w:eastAsia="bg-BG"/>
              </w:rPr>
              <w:t>4. Редовно се извършват анализи и оценки за подобряване на изпълнението</w:t>
            </w:r>
          </w:p>
        </w:tc>
      </w:tr>
      <w:tr w:rsidR="00C52B79" w:rsidTr="0095385E">
        <w:tc>
          <w:tcPr>
            <w:tcW w:w="3374" w:type="dxa"/>
            <w:tcBorders>
              <w:top w:val="single" w:sz="4" w:space="0" w:color="000080"/>
              <w:left w:val="single" w:sz="4" w:space="0" w:color="000080"/>
              <w:bottom w:val="single" w:sz="4" w:space="0" w:color="000080"/>
            </w:tcBorders>
            <w:shd w:val="clear" w:color="auto" w:fill="FFFFFF"/>
            <w:vAlign w:val="center"/>
          </w:tcPr>
          <w:p w:rsidR="00C52B79" w:rsidRDefault="00C52B79" w:rsidP="0095385E">
            <w:pPr>
              <w:spacing w:after="60"/>
              <w:contextualSpacing/>
              <w:rPr>
                <w:rFonts w:ascii="Times New Roman" w:eastAsia="Droid Sans Fallback" w:hAnsi="Times New Roman"/>
                <w:color w:val="00000A"/>
                <w:sz w:val="24"/>
                <w:szCs w:val="24"/>
                <w:shd w:val="clear" w:color="auto" w:fill="FFFFFF"/>
              </w:rPr>
            </w:pPr>
            <w:r>
              <w:rPr>
                <w:rFonts w:ascii="Times New Roman" w:eastAsia="Times New Roman" w:hAnsi="Times New Roman"/>
                <w:bCs/>
                <w:color w:val="00000A"/>
                <w:sz w:val="24"/>
                <w:szCs w:val="24"/>
                <w:lang w:eastAsia="bg-BG"/>
              </w:rPr>
              <w:t>7. Процедурите, докладите за изпълнение и информационните системи подлежат на независима оценка и резултатите се докладват на общинските съветници.</w:t>
            </w:r>
          </w:p>
        </w:tc>
        <w:tc>
          <w:tcPr>
            <w:tcW w:w="6383" w:type="dxa"/>
            <w:gridSpan w:val="2"/>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63"/>
              </w:numPr>
              <w:tabs>
                <w:tab w:val="left" w:pos="347"/>
              </w:tabs>
              <w:spacing w:after="60"/>
              <w:ind w:left="347" w:hanging="283"/>
              <w:rPr>
                <w:rFonts w:ascii="Times New Roman" w:hAnsi="Times New Roman"/>
                <w:color w:val="00000A"/>
                <w:sz w:val="24"/>
                <w:szCs w:val="24"/>
                <w:shd w:val="clear" w:color="auto" w:fill="FFFFFF"/>
              </w:rPr>
            </w:pPr>
            <w:r>
              <w:rPr>
                <w:rFonts w:ascii="Times New Roman" w:eastAsia="Droid Sans Fallback" w:hAnsi="Times New Roman"/>
                <w:color w:val="00000A"/>
                <w:sz w:val="24"/>
                <w:szCs w:val="24"/>
                <w:shd w:val="clear" w:color="auto" w:fill="FFFFFF"/>
              </w:rPr>
              <w:t>Доклад за изпълнение препоръки от Сметна Палата/Одитен доклад пред министерство на финансите;</w:t>
            </w:r>
          </w:p>
          <w:p w:rsidR="00C52B79" w:rsidRDefault="00C52B79" w:rsidP="0095385E">
            <w:pPr>
              <w:numPr>
                <w:ilvl w:val="0"/>
                <w:numId w:val="63"/>
              </w:numPr>
              <w:tabs>
                <w:tab w:val="left" w:pos="347"/>
                <w:tab w:val="left" w:pos="7938"/>
              </w:tabs>
              <w:spacing w:after="60"/>
              <w:ind w:left="347" w:hanging="283"/>
              <w:jc w:val="both"/>
              <w:rPr>
                <w:rFonts w:ascii="Times New Roman" w:hAnsi="Times New Roman"/>
                <w:color w:val="00000A"/>
                <w:sz w:val="24"/>
                <w:szCs w:val="24"/>
                <w:shd w:val="clear" w:color="auto" w:fill="FFFFFF"/>
              </w:rPr>
            </w:pPr>
            <w:r>
              <w:rPr>
                <w:rFonts w:ascii="Times New Roman" w:hAnsi="Times New Roman"/>
                <w:color w:val="00000A"/>
                <w:sz w:val="24"/>
                <w:szCs w:val="24"/>
                <w:shd w:val="clear" w:color="auto" w:fill="FFFFFF"/>
              </w:rPr>
              <w:t>Доклад за извършена външна оценка на звеното за вътрешен одит;</w:t>
            </w:r>
          </w:p>
          <w:p w:rsidR="00C52B79" w:rsidRDefault="00C52B79" w:rsidP="0095385E">
            <w:pPr>
              <w:tabs>
                <w:tab w:val="left" w:pos="7938"/>
              </w:tabs>
              <w:spacing w:after="60"/>
              <w:ind w:left="64"/>
              <w:jc w:val="both"/>
              <w:rPr>
                <w:rFonts w:ascii="Times New Roman" w:hAnsi="Times New Roman"/>
                <w:color w:val="00000A"/>
                <w:sz w:val="24"/>
                <w:szCs w:val="24"/>
                <w:shd w:val="clear" w:color="auto" w:fill="FFFFFF"/>
              </w:rPr>
            </w:pPr>
          </w:p>
        </w:tc>
      </w:tr>
      <w:tr w:rsidR="00C52B79" w:rsidTr="0095385E">
        <w:tc>
          <w:tcPr>
            <w:tcW w:w="3374" w:type="dxa"/>
            <w:tcBorders>
              <w:top w:val="single" w:sz="4" w:space="0" w:color="000080"/>
              <w:left w:val="single" w:sz="4" w:space="0" w:color="000080"/>
              <w:bottom w:val="single" w:sz="4" w:space="0" w:color="000080"/>
            </w:tcBorders>
            <w:shd w:val="clear" w:color="auto" w:fill="FFFFFF"/>
            <w:vAlign w:val="center"/>
          </w:tcPr>
          <w:p w:rsidR="00C52B79" w:rsidRDefault="00C52B79" w:rsidP="0095385E">
            <w:pPr>
              <w:spacing w:after="60"/>
              <w:ind w:left="34"/>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8.Предоставяните услуги и основните функции на общината се оценяват периодично, с цел да се прецени тяхното изпълнение и въздействие.</w:t>
            </w:r>
          </w:p>
        </w:tc>
        <w:tc>
          <w:tcPr>
            <w:tcW w:w="6383" w:type="dxa"/>
            <w:gridSpan w:val="2"/>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15"/>
              </w:numPr>
              <w:spacing w:after="60"/>
              <w:ind w:left="205" w:hanging="205"/>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Доклад за проведен вътрешен и/ или външен одит;</w:t>
            </w:r>
          </w:p>
          <w:p w:rsidR="00C52B79" w:rsidRDefault="00C52B79" w:rsidP="0095385E">
            <w:pPr>
              <w:numPr>
                <w:ilvl w:val="0"/>
                <w:numId w:val="15"/>
              </w:numPr>
              <w:spacing w:after="60"/>
              <w:ind w:left="205" w:hanging="205"/>
              <w:contextualSpacing/>
              <w:rPr>
                <w:rFonts w:ascii="Times New Roman" w:hAnsi="Times New Roman"/>
                <w:color w:val="00000A"/>
                <w:sz w:val="24"/>
                <w:szCs w:val="24"/>
              </w:rPr>
            </w:pPr>
            <w:r>
              <w:rPr>
                <w:rFonts w:ascii="Times New Roman" w:eastAsia="Times New Roman" w:hAnsi="Times New Roman"/>
                <w:color w:val="00000A"/>
                <w:sz w:val="24"/>
                <w:szCs w:val="24"/>
                <w:lang w:eastAsia="bg-BG"/>
              </w:rPr>
              <w:t xml:space="preserve">Текущи отчети за дейности на дирекции, постоянни комисии към </w:t>
            </w:r>
            <w:proofErr w:type="spellStart"/>
            <w:r>
              <w:rPr>
                <w:rFonts w:ascii="Times New Roman" w:eastAsia="Times New Roman" w:hAnsi="Times New Roman"/>
                <w:color w:val="00000A"/>
                <w:sz w:val="24"/>
                <w:szCs w:val="24"/>
                <w:lang w:eastAsia="bg-BG"/>
              </w:rPr>
              <w:t>ОбС</w:t>
            </w:r>
            <w:proofErr w:type="spellEnd"/>
            <w:r>
              <w:rPr>
                <w:rFonts w:ascii="Times New Roman" w:eastAsia="Times New Roman" w:hAnsi="Times New Roman"/>
                <w:color w:val="00000A"/>
                <w:sz w:val="24"/>
                <w:szCs w:val="24"/>
                <w:lang w:eastAsia="bg-BG"/>
              </w:rPr>
              <w:t xml:space="preserve"> и други структури към общината;</w:t>
            </w:r>
          </w:p>
          <w:p w:rsidR="00C52B79" w:rsidRDefault="00C52B79" w:rsidP="0095385E">
            <w:pPr>
              <w:tabs>
                <w:tab w:val="left" w:pos="7938"/>
              </w:tabs>
              <w:spacing w:after="60"/>
              <w:ind w:firstLine="709"/>
              <w:jc w:val="both"/>
              <w:rPr>
                <w:rFonts w:ascii="Times New Roman" w:hAnsi="Times New Roman"/>
                <w:color w:val="00000A"/>
                <w:sz w:val="24"/>
                <w:szCs w:val="24"/>
              </w:rPr>
            </w:pPr>
          </w:p>
        </w:tc>
      </w:tr>
      <w:tr w:rsidR="00C52B79" w:rsidTr="0095385E">
        <w:tc>
          <w:tcPr>
            <w:tcW w:w="3374" w:type="dxa"/>
            <w:tcBorders>
              <w:top w:val="single" w:sz="4" w:space="0" w:color="000080"/>
              <w:left w:val="single" w:sz="4" w:space="0" w:color="000080"/>
              <w:bottom w:val="single" w:sz="4" w:space="0" w:color="000080"/>
            </w:tcBorders>
            <w:shd w:val="clear" w:color="auto" w:fill="FFFFFF"/>
          </w:tcPr>
          <w:p w:rsidR="00C52B79" w:rsidRDefault="00C52B79" w:rsidP="0095385E">
            <w:pPr>
              <w:spacing w:after="60"/>
              <w:rPr>
                <w:rFonts w:ascii="Times New Roman" w:hAnsi="Times New Roman"/>
                <w:color w:val="00000A"/>
                <w:sz w:val="24"/>
                <w:szCs w:val="24"/>
              </w:rPr>
            </w:pPr>
            <w:r>
              <w:rPr>
                <w:rFonts w:ascii="Times New Roman" w:eastAsia="Times New Roman" w:hAnsi="Times New Roman"/>
                <w:bCs/>
                <w:color w:val="00000A"/>
                <w:sz w:val="24"/>
                <w:szCs w:val="24"/>
                <w:lang w:eastAsia="bg-BG"/>
              </w:rPr>
              <w:lastRenderedPageBreak/>
              <w:t>9.Общината съхранява подходяща документация, за да се гарантира, че тенденциите могат да бъдат идентифицирани и ефективността и ефикасността се увеличават.</w:t>
            </w:r>
          </w:p>
        </w:tc>
        <w:tc>
          <w:tcPr>
            <w:tcW w:w="6383" w:type="dxa"/>
            <w:gridSpan w:val="2"/>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70"/>
              </w:numPr>
              <w:tabs>
                <w:tab w:val="left" w:pos="347"/>
                <w:tab w:val="left" w:pos="7938"/>
              </w:tabs>
              <w:spacing w:after="96"/>
              <w:ind w:left="205" w:hanging="141"/>
              <w:jc w:val="both"/>
              <w:rPr>
                <w:rFonts w:ascii="Times New Roman" w:eastAsia="Times New Roman" w:hAnsi="Times New Roman"/>
                <w:color w:val="00000A"/>
                <w:sz w:val="24"/>
                <w:szCs w:val="24"/>
                <w:lang w:eastAsia="bg-BG"/>
              </w:rPr>
            </w:pPr>
            <w:r>
              <w:rPr>
                <w:rFonts w:ascii="Times New Roman" w:hAnsi="Times New Roman"/>
                <w:color w:val="00000A"/>
                <w:sz w:val="24"/>
                <w:szCs w:val="24"/>
              </w:rPr>
              <w:t>Вътрешни правила за организация на административното обслужване в общината</w:t>
            </w:r>
          </w:p>
          <w:p w:rsidR="00C52B79" w:rsidRDefault="00C52B79" w:rsidP="0095385E">
            <w:pPr>
              <w:numPr>
                <w:ilvl w:val="0"/>
                <w:numId w:val="70"/>
              </w:numPr>
              <w:tabs>
                <w:tab w:val="left" w:pos="347"/>
              </w:tabs>
              <w:spacing w:after="60"/>
              <w:ind w:left="205" w:hanging="141"/>
              <w:contextualSpacing/>
              <w:rPr>
                <w:rFonts w:ascii="Times New Roman" w:eastAsia="Droid Sans Fallback" w:hAnsi="Times New Roman"/>
                <w:color w:val="00000A"/>
                <w:sz w:val="24"/>
                <w:szCs w:val="24"/>
                <w:shd w:val="clear" w:color="auto" w:fill="FFFFFF"/>
              </w:rPr>
            </w:pPr>
            <w:r>
              <w:rPr>
                <w:rFonts w:ascii="Times New Roman" w:eastAsia="Times New Roman" w:hAnsi="Times New Roman"/>
                <w:color w:val="00000A"/>
                <w:sz w:val="24"/>
                <w:szCs w:val="24"/>
                <w:lang w:eastAsia="bg-BG"/>
              </w:rPr>
              <w:t xml:space="preserve">  Вътрешни правила за документиране, архивиране и упражняване на контрол;</w:t>
            </w:r>
          </w:p>
          <w:p w:rsidR="00C52B79" w:rsidRDefault="00C52B79" w:rsidP="0095385E">
            <w:pPr>
              <w:numPr>
                <w:ilvl w:val="0"/>
                <w:numId w:val="70"/>
              </w:numPr>
              <w:tabs>
                <w:tab w:val="left" w:pos="347"/>
              </w:tabs>
              <w:spacing w:after="60"/>
              <w:ind w:left="205" w:hanging="141"/>
              <w:rPr>
                <w:rFonts w:ascii="Times New Roman" w:eastAsia="Droid Sans Fallback" w:hAnsi="Times New Roman"/>
                <w:color w:val="00000A"/>
                <w:sz w:val="24"/>
                <w:szCs w:val="24"/>
                <w:shd w:val="clear" w:color="auto" w:fill="FFFFFF"/>
              </w:rPr>
            </w:pPr>
            <w:r>
              <w:rPr>
                <w:rFonts w:ascii="Times New Roman" w:eastAsia="Droid Sans Fallback" w:hAnsi="Times New Roman"/>
                <w:color w:val="00000A"/>
                <w:sz w:val="24"/>
                <w:szCs w:val="24"/>
                <w:shd w:val="clear" w:color="auto" w:fill="FFFFFF"/>
              </w:rPr>
              <w:t>Номенклатура на делата;</w:t>
            </w:r>
          </w:p>
          <w:p w:rsidR="00C52B79" w:rsidRDefault="00C52B79" w:rsidP="0095385E">
            <w:pPr>
              <w:numPr>
                <w:ilvl w:val="0"/>
                <w:numId w:val="70"/>
              </w:numPr>
              <w:tabs>
                <w:tab w:val="left" w:pos="347"/>
              </w:tabs>
              <w:spacing w:after="60"/>
              <w:ind w:left="205" w:hanging="141"/>
              <w:rPr>
                <w:rFonts w:ascii="Times New Roman" w:eastAsia="Droid Sans Fallback" w:hAnsi="Times New Roman"/>
                <w:color w:val="00000A"/>
                <w:sz w:val="24"/>
                <w:szCs w:val="24"/>
                <w:shd w:val="clear" w:color="auto" w:fill="FFFFFF"/>
                <w:lang w:eastAsia="bg-BG"/>
              </w:rPr>
            </w:pPr>
            <w:r>
              <w:rPr>
                <w:rFonts w:ascii="Times New Roman" w:eastAsia="Droid Sans Fallback" w:hAnsi="Times New Roman"/>
                <w:color w:val="00000A"/>
                <w:sz w:val="24"/>
                <w:szCs w:val="24"/>
                <w:shd w:val="clear" w:color="auto" w:fill="FFFFFF"/>
              </w:rPr>
              <w:t>Инструкция за деловодна дейност в общината;</w:t>
            </w:r>
          </w:p>
          <w:p w:rsidR="00C52B79" w:rsidRDefault="00C52B79" w:rsidP="0095385E">
            <w:pPr>
              <w:numPr>
                <w:ilvl w:val="0"/>
                <w:numId w:val="70"/>
              </w:numPr>
              <w:tabs>
                <w:tab w:val="left" w:pos="347"/>
              </w:tabs>
              <w:spacing w:after="60"/>
              <w:ind w:left="205" w:hanging="141"/>
            </w:pPr>
            <w:r>
              <w:rPr>
                <w:rFonts w:ascii="Times New Roman" w:eastAsia="Droid Sans Fallback" w:hAnsi="Times New Roman"/>
                <w:color w:val="00000A"/>
                <w:sz w:val="24"/>
                <w:szCs w:val="24"/>
                <w:shd w:val="clear" w:color="auto" w:fill="FFFFFF"/>
                <w:lang w:eastAsia="bg-BG"/>
              </w:rPr>
              <w:t>Системи за качество на предоставяните услуги;</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96"/>
              <w:ind w:firstLine="35"/>
              <w:jc w:val="both"/>
            </w:pPr>
            <w:r>
              <w:rPr>
                <w:rFonts w:ascii="Times New Roman" w:hAnsi="Times New Roman"/>
                <w:b/>
                <w:i/>
                <w:color w:val="00000A"/>
                <w:sz w:val="24"/>
                <w:szCs w:val="24"/>
              </w:rPr>
              <w:t>Принцип 4.</w:t>
            </w:r>
            <w:r>
              <w:rPr>
                <w:rFonts w:eastAsia="Droid Sans Fallback"/>
                <w:color w:val="00000A"/>
              </w:rPr>
              <w:t xml:space="preserve"> </w:t>
            </w:r>
            <w:r>
              <w:rPr>
                <w:rFonts w:ascii="Times New Roman" w:hAnsi="Times New Roman"/>
                <w:b/>
                <w:i/>
                <w:color w:val="00000A"/>
                <w:sz w:val="24"/>
                <w:szCs w:val="24"/>
              </w:rPr>
              <w:t>ОТКРИТОСТ И ПРОЗРАЧНОСТ</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96"/>
              <w:jc w:val="both"/>
            </w:pPr>
            <w:r>
              <w:rPr>
                <w:rFonts w:ascii="Times New Roman" w:hAnsi="Times New Roman"/>
                <w:b/>
                <w:i/>
                <w:color w:val="00000A"/>
                <w:sz w:val="24"/>
                <w:szCs w:val="24"/>
              </w:rPr>
              <w:t xml:space="preserve">Примерни средства/начини/инструменти за прилагане: </w:t>
            </w:r>
            <w:r>
              <w:rPr>
                <w:rFonts w:ascii="Times New Roman" w:hAnsi="Times New Roman"/>
                <w:color w:val="00000A"/>
                <w:sz w:val="24"/>
                <w:szCs w:val="24"/>
              </w:rPr>
              <w:t xml:space="preserve">Обществени съвети; публични обсъждания на местни политики с гражданите; консултативни съвети по определени въпроси от интерес на местната общност, включващи изявени експерти в тази област и местни лидери; интернет страница на общината и общинският съвет, даваща възможност за дискусия по важни за общността въпроси и изпращане на предложения от граждани и местни сдружения; табла с информация за решения на общинския съвет на достъпни места в общността; </w:t>
            </w:r>
            <w:proofErr w:type="spellStart"/>
            <w:r>
              <w:rPr>
                <w:rFonts w:ascii="Times New Roman" w:hAnsi="Times New Roman"/>
                <w:color w:val="00000A"/>
                <w:sz w:val="24"/>
                <w:szCs w:val="24"/>
              </w:rPr>
              <w:t>call</w:t>
            </w:r>
            <w:proofErr w:type="spellEnd"/>
            <w:r>
              <w:rPr>
                <w:rFonts w:ascii="Times New Roman" w:hAnsi="Times New Roman"/>
                <w:color w:val="00000A"/>
                <w:sz w:val="24"/>
                <w:szCs w:val="24"/>
              </w:rPr>
              <w:t xml:space="preserve"> център – телефонна линия, на която гражданите могат да звънят с въпроси, мнения и предложения; издаване на местен бюлетин/вестник с решенията на общинския съвет, новини за изпълнение задачи и дейности от проекти на общината, интервюта с представители на общината и общински съвет, коментари от граждани и бизнеса за работата на общината; процедури за участие на гражданите или техни представители в заседанията на постоянните комисии или заседанията на общинския съвет и за внасяне на от граждани за обсъждане от общинските съветници; процедури за участието на гражданите при подготовката и обсъждането на местни нормативни документи; сесиите на общинския съвет се предават пряко по местната кабелна телевизия и радио; харта на клиента; да се оповестяват на интернет страницата на общината и на други публични места предстоящи конкурси и търгове; публикуване на публичните регистри на интернет страницата на общината и достъпни за гражданите информационни табла; периодично диагностициране на работата на общински съвет и общинска администрация чрез „Въпросника за прозрачност”.</w:t>
            </w:r>
          </w:p>
        </w:tc>
      </w:tr>
      <w:tr w:rsidR="00C52B79" w:rsidTr="0095385E">
        <w:trPr>
          <w:trHeight w:val="490"/>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both"/>
              <w:rPr>
                <w:rFonts w:ascii="Times New Roman" w:eastAsia="Droid Sans Fallback" w:hAnsi="Times New Roman"/>
                <w:b/>
                <w:bCs/>
                <w:color w:val="00000A"/>
                <w:sz w:val="24"/>
                <w:szCs w:val="24"/>
                <w:lang w:eastAsia="bg-BG"/>
              </w:rPr>
            </w:pPr>
            <w:r>
              <w:rPr>
                <w:rFonts w:ascii="Times New Roman" w:hAnsi="Times New Roman"/>
                <w:b/>
                <w:color w:val="00000A"/>
              </w:rPr>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96"/>
              <w:jc w:val="center"/>
            </w:pPr>
            <w:r>
              <w:rPr>
                <w:rFonts w:ascii="Times New Roman" w:eastAsia="Droid Sans Fallback" w:hAnsi="Times New Roman"/>
                <w:b/>
                <w:bCs/>
                <w:color w:val="00000A"/>
                <w:sz w:val="24"/>
                <w:szCs w:val="24"/>
                <w:lang w:eastAsia="bg-BG"/>
              </w:rPr>
              <w:t>ДОКУМЕНТИ, ДОКАЗВАЩИ ПРИЛАГАНЕТО</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432"/>
              </w:tabs>
              <w:spacing w:after="0"/>
              <w:ind w:left="35"/>
              <w:contextualSpacing/>
              <w:jc w:val="both"/>
            </w:pPr>
            <w:r>
              <w:rPr>
                <w:rFonts w:ascii="Times New Roman" w:hAnsi="Times New Roman"/>
                <w:b/>
                <w:color w:val="00000A"/>
                <w:sz w:val="24"/>
                <w:szCs w:val="24"/>
                <w:lang w:eastAsia="bg-BG"/>
              </w:rPr>
              <w:t>Дейност</w:t>
            </w:r>
            <w:r>
              <w:rPr>
                <w:rFonts w:ascii="Times New Roman" w:eastAsia="Times New Roman" w:hAnsi="Times New Roman"/>
                <w:b/>
                <w:color w:val="00000A"/>
                <w:sz w:val="24"/>
                <w:szCs w:val="24"/>
                <w:lang w:eastAsia="bg-BG"/>
              </w:rPr>
              <w:t xml:space="preserve"> 1. Решенията се взимат и изпълняват в съответствие със закони и регламенти.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ind w:left="21"/>
              <w:rPr>
                <w:rFonts w:ascii="Times New Roman" w:hAnsi="Times New Roman"/>
                <w:color w:val="00000A"/>
                <w:sz w:val="24"/>
                <w:szCs w:val="24"/>
                <w:lang w:eastAsia="bg-BG"/>
              </w:rPr>
            </w:pPr>
            <w:r>
              <w:rPr>
                <w:rFonts w:ascii="Times New Roman" w:eastAsia="Droid Sans Fallback" w:hAnsi="Times New Roman"/>
                <w:iCs/>
                <w:sz w:val="24"/>
                <w:szCs w:val="24"/>
                <w:lang w:eastAsia="bg-BG"/>
              </w:rPr>
              <w:t>1. Общината има ясна и добре разбираема правна рамка, която е широко оповестена и включва схема на делегиране на правомощия при вземането на решения. За всяко решение се определят отговорните лица и начина на вземане, прилагане и публикуване.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71"/>
              </w:numPr>
              <w:tabs>
                <w:tab w:val="left" w:pos="0"/>
                <w:tab w:val="left" w:pos="86"/>
                <w:tab w:val="left" w:pos="205"/>
                <w:tab w:val="left" w:pos="370"/>
              </w:tabs>
              <w:spacing w:after="96"/>
              <w:ind w:left="205" w:firstLine="0"/>
              <w:contextualSpacing/>
              <w:jc w:val="both"/>
              <w:rPr>
                <w:rFonts w:ascii="Times New Roman" w:eastAsia="Times New Roman" w:hAnsi="Times New Roman"/>
                <w:color w:val="00000A"/>
                <w:sz w:val="24"/>
                <w:szCs w:val="24"/>
                <w:lang w:eastAsia="bg-BG"/>
              </w:rPr>
            </w:pPr>
            <w:r>
              <w:rPr>
                <w:rFonts w:ascii="Times New Roman" w:hAnsi="Times New Roman"/>
                <w:color w:val="00000A"/>
                <w:sz w:val="24"/>
                <w:szCs w:val="24"/>
                <w:lang w:eastAsia="bg-BG"/>
              </w:rPr>
              <w:t xml:space="preserve">Линк към сайта със списък на вътрешни нормативни документи (наредби, правилници, инструкции) </w:t>
            </w:r>
          </w:p>
          <w:p w:rsidR="00C52B79" w:rsidRDefault="00C52B79" w:rsidP="0095385E">
            <w:pPr>
              <w:numPr>
                <w:ilvl w:val="0"/>
                <w:numId w:val="71"/>
              </w:numPr>
              <w:tabs>
                <w:tab w:val="left" w:pos="0"/>
                <w:tab w:val="left" w:pos="86"/>
                <w:tab w:val="left" w:pos="205"/>
                <w:tab w:val="left" w:pos="370"/>
              </w:tabs>
              <w:spacing w:after="96"/>
              <w:ind w:left="205" w:firstLine="0"/>
              <w:contextualSpacing/>
              <w:jc w:val="both"/>
              <w:rPr>
                <w:rFonts w:ascii="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Публикувани в интернет наредби приети от </w:t>
            </w:r>
            <w:proofErr w:type="spellStart"/>
            <w:r>
              <w:rPr>
                <w:rFonts w:ascii="Times New Roman" w:eastAsia="Times New Roman" w:hAnsi="Times New Roman"/>
                <w:color w:val="00000A"/>
                <w:sz w:val="24"/>
                <w:szCs w:val="24"/>
                <w:lang w:eastAsia="bg-BG"/>
              </w:rPr>
              <w:t>ОбС</w:t>
            </w:r>
            <w:proofErr w:type="spellEnd"/>
            <w:r>
              <w:rPr>
                <w:rFonts w:ascii="Times New Roman" w:eastAsia="Times New Roman" w:hAnsi="Times New Roman"/>
                <w:color w:val="00000A"/>
                <w:sz w:val="24"/>
                <w:szCs w:val="24"/>
                <w:lang w:eastAsia="bg-BG"/>
              </w:rPr>
              <w:t xml:space="preserve"> стратегически документи - програми и стратегии.</w:t>
            </w:r>
            <w:r>
              <w:rPr>
                <w:rFonts w:ascii="Times New Roman" w:hAnsi="Times New Roman"/>
                <w:color w:val="00000A"/>
                <w:sz w:val="24"/>
                <w:szCs w:val="24"/>
                <w:lang w:eastAsia="bg-BG"/>
              </w:rPr>
              <w:t xml:space="preserve"> </w:t>
            </w:r>
          </w:p>
          <w:p w:rsidR="00C52B79" w:rsidRDefault="00C52B79" w:rsidP="0095385E">
            <w:pPr>
              <w:tabs>
                <w:tab w:val="left" w:pos="0"/>
                <w:tab w:val="left" w:pos="86"/>
                <w:tab w:val="left" w:pos="370"/>
              </w:tabs>
              <w:spacing w:after="96"/>
              <w:ind w:left="205"/>
              <w:contextualSpacing/>
              <w:jc w:val="both"/>
              <w:rPr>
                <w:rFonts w:ascii="Times New Roman" w:hAnsi="Times New Roman"/>
                <w:color w:val="00000A"/>
                <w:sz w:val="24"/>
                <w:szCs w:val="24"/>
                <w:lang w:eastAsia="bg-BG"/>
              </w:rPr>
            </w:pP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ind w:left="21" w:firstLine="14"/>
              <w:rPr>
                <w:rFonts w:ascii="Times New Roman" w:eastAsia="Droid Sans Fallback" w:hAnsi="Times New Roman"/>
                <w:color w:val="00000A"/>
                <w:sz w:val="24"/>
                <w:szCs w:val="24"/>
              </w:rPr>
            </w:pPr>
            <w:r>
              <w:rPr>
                <w:rFonts w:ascii="Times New Roman" w:eastAsia="Times New Roman" w:hAnsi="Times New Roman"/>
                <w:color w:val="00000A"/>
                <w:sz w:val="24"/>
                <w:szCs w:val="24"/>
                <w:lang w:eastAsia="bg-BG"/>
              </w:rPr>
              <w:t xml:space="preserve">2. Общината взема и прилага решения по начин, който е открит, прозрачен, отговорен и </w:t>
            </w:r>
            <w:r>
              <w:rPr>
                <w:rFonts w:ascii="Times New Roman" w:eastAsia="Times New Roman" w:hAnsi="Times New Roman"/>
                <w:color w:val="00000A"/>
                <w:sz w:val="24"/>
                <w:szCs w:val="24"/>
                <w:lang w:eastAsia="bg-BG"/>
              </w:rPr>
              <w:lastRenderedPageBreak/>
              <w:t>навременен, в съответствие с правила и регулации, и който съответства на международните стандарти за добри практики</w:t>
            </w:r>
          </w:p>
        </w:tc>
        <w:tc>
          <w:tcPr>
            <w:tcW w:w="6242" w:type="dxa"/>
            <w:tcBorders>
              <w:left w:val="single" w:sz="4" w:space="0" w:color="000080"/>
              <w:bottom w:val="single" w:sz="4" w:space="0" w:color="000080"/>
              <w:right w:val="single" w:sz="4" w:space="0" w:color="000080"/>
            </w:tcBorders>
            <w:shd w:val="clear" w:color="auto" w:fill="FFFFFF"/>
          </w:tcPr>
          <w:p w:rsidR="00C52B79" w:rsidRPr="004D1C3B" w:rsidRDefault="00C52B79" w:rsidP="0095385E">
            <w:pPr>
              <w:pStyle w:val="ListParagraph"/>
              <w:numPr>
                <w:ilvl w:val="0"/>
                <w:numId w:val="80"/>
              </w:numPr>
              <w:tabs>
                <w:tab w:val="left" w:pos="235"/>
              </w:tabs>
              <w:spacing w:after="0"/>
              <w:ind w:left="235" w:hanging="142"/>
              <w:rPr>
                <w:rFonts w:ascii="Times New Roman" w:eastAsia="Droid Sans Fallback" w:hAnsi="Times New Roman"/>
                <w:color w:val="00000A"/>
                <w:sz w:val="24"/>
                <w:szCs w:val="24"/>
              </w:rPr>
            </w:pPr>
            <w:r w:rsidRPr="004D1C3B">
              <w:rPr>
                <w:rFonts w:ascii="Times New Roman" w:eastAsia="Droid Sans Fallback" w:hAnsi="Times New Roman"/>
                <w:color w:val="00000A"/>
                <w:sz w:val="24"/>
                <w:szCs w:val="24"/>
              </w:rPr>
              <w:lastRenderedPageBreak/>
              <w:t xml:space="preserve">Устройствен правилник за организацията и дейността на общинска администрация </w:t>
            </w:r>
          </w:p>
          <w:p w:rsidR="00C52B79" w:rsidRDefault="00C52B79" w:rsidP="0095385E">
            <w:pPr>
              <w:numPr>
                <w:ilvl w:val="0"/>
                <w:numId w:val="76"/>
              </w:numPr>
              <w:tabs>
                <w:tab w:val="left" w:pos="235"/>
              </w:tabs>
              <w:spacing w:after="0"/>
              <w:ind w:left="235" w:hanging="142"/>
              <w:rPr>
                <w:rFonts w:ascii="Times New Roman" w:hAnsi="Times New Roman"/>
                <w:color w:val="00000A"/>
                <w:sz w:val="24"/>
                <w:szCs w:val="24"/>
              </w:rPr>
            </w:pPr>
            <w:r>
              <w:rPr>
                <w:rFonts w:ascii="Times New Roman" w:eastAsia="Droid Sans Fallback" w:hAnsi="Times New Roman"/>
                <w:color w:val="00000A"/>
                <w:sz w:val="24"/>
                <w:szCs w:val="24"/>
              </w:rPr>
              <w:t xml:space="preserve">Правилник за организацията и дейността на </w:t>
            </w:r>
            <w:proofErr w:type="spellStart"/>
            <w:r>
              <w:rPr>
                <w:rFonts w:ascii="Times New Roman" w:eastAsia="Droid Sans Fallback" w:hAnsi="Times New Roman"/>
                <w:color w:val="00000A"/>
                <w:sz w:val="24"/>
                <w:szCs w:val="24"/>
              </w:rPr>
              <w:t>ОбС</w:t>
            </w:r>
            <w:proofErr w:type="spellEnd"/>
          </w:p>
          <w:p w:rsidR="00C52B79" w:rsidRDefault="00C52B79" w:rsidP="0095385E">
            <w:pPr>
              <w:numPr>
                <w:ilvl w:val="0"/>
                <w:numId w:val="76"/>
              </w:numPr>
              <w:tabs>
                <w:tab w:val="left" w:pos="235"/>
              </w:tabs>
              <w:spacing w:after="0"/>
              <w:ind w:left="235" w:hanging="142"/>
              <w:rPr>
                <w:rFonts w:ascii="Times New Roman" w:hAnsi="Times New Roman"/>
                <w:color w:val="00000A"/>
                <w:sz w:val="24"/>
                <w:szCs w:val="24"/>
                <w:lang w:eastAsia="bg-BG"/>
              </w:rPr>
            </w:pPr>
            <w:r>
              <w:rPr>
                <w:rFonts w:ascii="Times New Roman" w:hAnsi="Times New Roman"/>
                <w:color w:val="00000A"/>
                <w:sz w:val="24"/>
                <w:szCs w:val="24"/>
              </w:rPr>
              <w:lastRenderedPageBreak/>
              <w:t>Система за финансово управление и контрол</w:t>
            </w:r>
          </w:p>
          <w:p w:rsidR="00C52B79" w:rsidRDefault="00C52B79" w:rsidP="0095385E">
            <w:pPr>
              <w:numPr>
                <w:ilvl w:val="0"/>
                <w:numId w:val="76"/>
              </w:numPr>
              <w:tabs>
                <w:tab w:val="left" w:pos="235"/>
              </w:tabs>
              <w:spacing w:after="0"/>
              <w:ind w:left="235" w:hanging="142"/>
              <w:rPr>
                <w:rFonts w:ascii="Times New Roman" w:hAnsi="Times New Roman"/>
                <w:color w:val="00000A"/>
                <w:sz w:val="24"/>
                <w:szCs w:val="24"/>
                <w:lang w:eastAsia="bg-BG"/>
              </w:rPr>
            </w:pPr>
            <w:proofErr w:type="spellStart"/>
            <w:r>
              <w:rPr>
                <w:rFonts w:ascii="Times New Roman" w:hAnsi="Times New Roman"/>
                <w:color w:val="00000A"/>
                <w:sz w:val="24"/>
                <w:szCs w:val="24"/>
                <w:lang w:eastAsia="bg-BG"/>
              </w:rPr>
              <w:t>Върешни</w:t>
            </w:r>
            <w:proofErr w:type="spellEnd"/>
            <w:r>
              <w:rPr>
                <w:rFonts w:ascii="Times New Roman" w:hAnsi="Times New Roman"/>
                <w:color w:val="00000A"/>
                <w:sz w:val="24"/>
                <w:szCs w:val="24"/>
                <w:lang w:eastAsia="bg-BG"/>
              </w:rPr>
              <w:t xml:space="preserve"> правила за провеждане на процедури за възлагане на обществени поръчки. Профил на купувача</w:t>
            </w:r>
          </w:p>
          <w:p w:rsidR="00C52B79" w:rsidRDefault="00C52B79" w:rsidP="0095385E">
            <w:pPr>
              <w:numPr>
                <w:ilvl w:val="0"/>
                <w:numId w:val="76"/>
              </w:numPr>
              <w:tabs>
                <w:tab w:val="left" w:pos="235"/>
              </w:tabs>
              <w:spacing w:after="0"/>
              <w:ind w:left="235" w:hanging="142"/>
              <w:rPr>
                <w:rFonts w:ascii="Times New Roman" w:hAnsi="Times New Roman"/>
                <w:color w:val="00000A"/>
                <w:sz w:val="24"/>
                <w:szCs w:val="24"/>
                <w:lang w:eastAsia="bg-BG"/>
              </w:rPr>
            </w:pPr>
            <w:r>
              <w:rPr>
                <w:rFonts w:ascii="Times New Roman" w:hAnsi="Times New Roman"/>
                <w:color w:val="00000A"/>
                <w:sz w:val="24"/>
                <w:szCs w:val="24"/>
                <w:lang w:eastAsia="bg-BG"/>
              </w:rPr>
              <w:t>Виртуално деловодство</w:t>
            </w:r>
          </w:p>
          <w:p w:rsidR="00C52B79" w:rsidRDefault="00C52B79" w:rsidP="0095385E">
            <w:pPr>
              <w:numPr>
                <w:ilvl w:val="0"/>
                <w:numId w:val="76"/>
              </w:numPr>
              <w:tabs>
                <w:tab w:val="left" w:pos="235"/>
              </w:tabs>
              <w:spacing w:after="0"/>
              <w:ind w:left="235" w:hanging="142"/>
            </w:pPr>
            <w:r>
              <w:rPr>
                <w:rFonts w:ascii="Times New Roman" w:hAnsi="Times New Roman"/>
                <w:color w:val="00000A"/>
                <w:sz w:val="24"/>
                <w:szCs w:val="24"/>
                <w:lang w:eastAsia="bg-BG"/>
              </w:rPr>
              <w:t>Електронни услуги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rPr>
                <w:rFonts w:ascii="Times New Roman" w:eastAsia="Droid Sans Fallback" w:hAnsi="Times New Roman"/>
                <w:color w:val="00000A"/>
                <w:sz w:val="24"/>
                <w:szCs w:val="24"/>
              </w:rPr>
            </w:pPr>
            <w:r>
              <w:rPr>
                <w:rFonts w:ascii="Times New Roman" w:eastAsia="Times New Roman" w:hAnsi="Times New Roman"/>
                <w:bCs/>
                <w:color w:val="00000A"/>
                <w:sz w:val="24"/>
                <w:szCs w:val="24"/>
                <w:lang w:eastAsia="bg-BG"/>
              </w:rPr>
              <w:lastRenderedPageBreak/>
              <w:t>3. Налице е процедура за обжалване на решенията, която е широко достъпна и разбираема.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56"/>
              </w:numPr>
              <w:tabs>
                <w:tab w:val="left" w:pos="347"/>
              </w:tabs>
              <w:spacing w:after="0"/>
              <w:ind w:left="62" w:firstLine="0"/>
              <w:rPr>
                <w:rFonts w:ascii="Times New Roman" w:eastAsia="Droid Sans Fallback" w:hAnsi="Times New Roman"/>
                <w:color w:val="00000A"/>
                <w:sz w:val="24"/>
                <w:szCs w:val="24"/>
              </w:rPr>
            </w:pPr>
            <w:r>
              <w:rPr>
                <w:rFonts w:ascii="Times New Roman" w:eastAsia="Droid Sans Fallback" w:hAnsi="Times New Roman"/>
                <w:color w:val="00000A"/>
                <w:sz w:val="24"/>
                <w:szCs w:val="24"/>
              </w:rPr>
              <w:t xml:space="preserve">Правилник за организацията и дейността на </w:t>
            </w:r>
            <w:proofErr w:type="spellStart"/>
            <w:r>
              <w:rPr>
                <w:rFonts w:ascii="Times New Roman" w:eastAsia="Droid Sans Fallback" w:hAnsi="Times New Roman"/>
                <w:color w:val="00000A"/>
                <w:sz w:val="24"/>
                <w:szCs w:val="24"/>
              </w:rPr>
              <w:t>ОбС</w:t>
            </w:r>
            <w:proofErr w:type="spellEnd"/>
          </w:p>
          <w:p w:rsidR="00C52B79" w:rsidRDefault="00C52B79" w:rsidP="0095385E">
            <w:pPr>
              <w:numPr>
                <w:ilvl w:val="0"/>
                <w:numId w:val="56"/>
              </w:numPr>
              <w:tabs>
                <w:tab w:val="left" w:pos="347"/>
              </w:tabs>
              <w:spacing w:after="0"/>
              <w:ind w:left="62" w:firstLine="0"/>
              <w:rPr>
                <w:rFonts w:ascii="Times New Roman" w:eastAsia="Droid Sans Fallback" w:hAnsi="Times New Roman"/>
                <w:color w:val="00000A"/>
                <w:sz w:val="24"/>
                <w:szCs w:val="24"/>
              </w:rPr>
            </w:pPr>
            <w:r>
              <w:rPr>
                <w:rFonts w:ascii="Times New Roman" w:eastAsia="Droid Sans Fallback" w:hAnsi="Times New Roman"/>
                <w:color w:val="00000A"/>
                <w:sz w:val="24"/>
                <w:szCs w:val="24"/>
              </w:rPr>
              <w:t xml:space="preserve">Линк към сайта, в който са публикувани протоколи от проведени заседания и решения на </w:t>
            </w:r>
            <w:proofErr w:type="spellStart"/>
            <w:r>
              <w:rPr>
                <w:rFonts w:ascii="Times New Roman" w:eastAsia="Droid Sans Fallback" w:hAnsi="Times New Roman"/>
                <w:color w:val="00000A"/>
                <w:sz w:val="24"/>
                <w:szCs w:val="24"/>
              </w:rPr>
              <w:t>ОбС</w:t>
            </w:r>
            <w:proofErr w:type="spellEnd"/>
            <w:r>
              <w:rPr>
                <w:rFonts w:ascii="Times New Roman" w:eastAsia="Droid Sans Fallback" w:hAnsi="Times New Roman"/>
                <w:color w:val="00000A"/>
                <w:sz w:val="24"/>
                <w:szCs w:val="24"/>
              </w:rPr>
              <w:t xml:space="preserve"> </w:t>
            </w:r>
          </w:p>
          <w:p w:rsidR="00C52B79" w:rsidRDefault="00C52B79" w:rsidP="0095385E">
            <w:pPr>
              <w:numPr>
                <w:ilvl w:val="0"/>
                <w:numId w:val="56"/>
              </w:numPr>
              <w:tabs>
                <w:tab w:val="left" w:pos="347"/>
              </w:tabs>
              <w:spacing w:after="0"/>
              <w:ind w:left="62" w:firstLine="0"/>
              <w:rPr>
                <w:rFonts w:ascii="Times New Roman" w:hAnsi="Times New Roman"/>
                <w:color w:val="000000"/>
                <w:sz w:val="24"/>
                <w:szCs w:val="24"/>
                <w:lang w:eastAsia="bg-BG"/>
              </w:rPr>
            </w:pPr>
            <w:r>
              <w:rPr>
                <w:rFonts w:ascii="Times New Roman" w:eastAsia="Droid Sans Fallback" w:hAnsi="Times New Roman"/>
                <w:color w:val="00000A"/>
                <w:sz w:val="24"/>
                <w:szCs w:val="24"/>
              </w:rPr>
              <w:t>Списък на оспорени, отменени, спрени или потвърдени актове на Общински съвет</w:t>
            </w:r>
          </w:p>
          <w:p w:rsidR="00C52B79" w:rsidRDefault="00C52B79" w:rsidP="0095385E">
            <w:pPr>
              <w:numPr>
                <w:ilvl w:val="0"/>
                <w:numId w:val="56"/>
              </w:numPr>
              <w:tabs>
                <w:tab w:val="left" w:pos="347"/>
                <w:tab w:val="left" w:pos="7938"/>
              </w:tabs>
              <w:spacing w:after="0"/>
              <w:ind w:left="62" w:firstLine="0"/>
              <w:jc w:val="both"/>
              <w:rPr>
                <w:rFonts w:ascii="Times New Roman" w:eastAsia="Times New Roman" w:hAnsi="Times New Roman"/>
                <w:color w:val="000000"/>
                <w:sz w:val="24"/>
                <w:szCs w:val="24"/>
                <w:lang w:eastAsia="bg-BG"/>
              </w:rPr>
            </w:pPr>
            <w:r>
              <w:rPr>
                <w:rFonts w:ascii="Times New Roman" w:hAnsi="Times New Roman"/>
                <w:color w:val="000000"/>
                <w:sz w:val="24"/>
                <w:szCs w:val="24"/>
                <w:lang w:eastAsia="bg-BG"/>
              </w:rPr>
              <w:t>Отчет и анализ на постъпилите в общината  сигнали за корупция и жалби на граждани и юридически лица</w:t>
            </w:r>
          </w:p>
          <w:p w:rsidR="00C52B79" w:rsidRDefault="00C52B79" w:rsidP="0095385E">
            <w:pPr>
              <w:numPr>
                <w:ilvl w:val="0"/>
                <w:numId w:val="56"/>
              </w:numPr>
              <w:tabs>
                <w:tab w:val="left" w:pos="347"/>
                <w:tab w:val="left" w:pos="7938"/>
              </w:tabs>
              <w:spacing w:after="0"/>
              <w:ind w:left="62" w:firstLine="0"/>
              <w:jc w:val="both"/>
              <w:rPr>
                <w:rFonts w:ascii="Times New Roman" w:hAnsi="Times New Roman"/>
                <w:color w:val="000000"/>
                <w:sz w:val="24"/>
                <w:szCs w:val="24"/>
                <w:lang w:eastAsia="bg-BG"/>
              </w:rPr>
            </w:pPr>
            <w:r>
              <w:rPr>
                <w:rFonts w:ascii="Times New Roman" w:eastAsia="Times New Roman" w:hAnsi="Times New Roman"/>
                <w:color w:val="000000"/>
                <w:sz w:val="24"/>
                <w:szCs w:val="24"/>
                <w:lang w:eastAsia="bg-BG"/>
              </w:rPr>
              <w:t xml:space="preserve"> </w:t>
            </w:r>
            <w:r>
              <w:rPr>
                <w:rFonts w:ascii="Times New Roman" w:hAnsi="Times New Roman"/>
                <w:color w:val="000000"/>
                <w:sz w:val="24"/>
                <w:szCs w:val="24"/>
                <w:lang w:eastAsia="bg-BG"/>
              </w:rPr>
              <w:t>Оспорени, спрени, отменени или потвърдени актове</w:t>
            </w:r>
          </w:p>
          <w:p w:rsidR="00C52B79" w:rsidRDefault="00C52B79" w:rsidP="0095385E">
            <w:pPr>
              <w:numPr>
                <w:ilvl w:val="0"/>
                <w:numId w:val="56"/>
              </w:numPr>
              <w:tabs>
                <w:tab w:val="left" w:pos="347"/>
                <w:tab w:val="left" w:pos="7938"/>
              </w:tabs>
              <w:spacing w:after="0"/>
              <w:ind w:left="62" w:firstLine="0"/>
              <w:jc w:val="both"/>
              <w:rPr>
                <w:rFonts w:ascii="Times New Roman" w:hAnsi="Times New Roman"/>
                <w:color w:val="000000"/>
                <w:sz w:val="24"/>
                <w:szCs w:val="24"/>
                <w:lang w:eastAsia="bg-BG"/>
              </w:rPr>
            </w:pPr>
            <w:r>
              <w:rPr>
                <w:rFonts w:ascii="Times New Roman" w:hAnsi="Times New Roman"/>
                <w:color w:val="000000"/>
                <w:sz w:val="24"/>
                <w:szCs w:val="24"/>
                <w:lang w:eastAsia="bg-BG"/>
              </w:rPr>
              <w:t>Правила за приемане и отчитане сигнали за корупция и жалби;</w:t>
            </w:r>
          </w:p>
          <w:p w:rsidR="00C52B79" w:rsidRDefault="00C52B79" w:rsidP="0095385E">
            <w:pPr>
              <w:numPr>
                <w:ilvl w:val="0"/>
                <w:numId w:val="56"/>
              </w:numPr>
              <w:tabs>
                <w:tab w:val="left" w:pos="347"/>
              </w:tabs>
              <w:spacing w:after="0"/>
              <w:ind w:left="62" w:firstLine="0"/>
              <w:jc w:val="both"/>
            </w:pPr>
            <w:r>
              <w:rPr>
                <w:rFonts w:ascii="Times New Roman" w:hAnsi="Times New Roman"/>
                <w:color w:val="000000"/>
                <w:sz w:val="24"/>
                <w:szCs w:val="24"/>
                <w:lang w:eastAsia="bg-BG"/>
              </w:rPr>
              <w:t>Харта на клиента и стандарти за административно обслужване;</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0"/>
              <w:rPr>
                <w:rFonts w:ascii="Times New Roman" w:eastAsia="Droid Sans Fallback" w:hAnsi="Times New Roman"/>
                <w:color w:val="00000A"/>
                <w:sz w:val="24"/>
                <w:szCs w:val="24"/>
                <w:lang w:eastAsia="bg-BG"/>
              </w:rPr>
            </w:pPr>
            <w:r>
              <w:rPr>
                <w:rFonts w:ascii="Times New Roman" w:eastAsia="Droid Sans Fallback" w:hAnsi="Times New Roman"/>
                <w:color w:val="00000A"/>
                <w:sz w:val="24"/>
                <w:szCs w:val="24"/>
                <w:lang w:eastAsia="bg-BG"/>
              </w:rPr>
              <w:t xml:space="preserve">4. В съответствие с изискванията на закона, опозицията в </w:t>
            </w:r>
            <w:proofErr w:type="spellStart"/>
            <w:r>
              <w:rPr>
                <w:rFonts w:ascii="Times New Roman" w:eastAsia="Droid Sans Fallback" w:hAnsi="Times New Roman"/>
                <w:color w:val="00000A"/>
                <w:sz w:val="24"/>
                <w:szCs w:val="24"/>
                <w:lang w:eastAsia="bg-BG"/>
              </w:rPr>
              <w:t>ОбС</w:t>
            </w:r>
            <w:proofErr w:type="spellEnd"/>
            <w:r>
              <w:rPr>
                <w:rFonts w:ascii="Times New Roman" w:eastAsia="Droid Sans Fallback" w:hAnsi="Times New Roman"/>
                <w:color w:val="00000A"/>
                <w:sz w:val="24"/>
                <w:szCs w:val="24"/>
                <w:lang w:eastAsia="bg-BG"/>
              </w:rPr>
              <w:t xml:space="preserve"> внася предложения и запитвания, инициира провеждането на заседания и свикване на анкетни комисии по определени теми, и е представена в структурите на съвета.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65"/>
              </w:numPr>
              <w:spacing w:after="0"/>
              <w:ind w:left="347" w:hanging="283"/>
              <w:jc w:val="both"/>
              <w:rPr>
                <w:rFonts w:ascii="Times New Roman" w:eastAsia="Droid Sans Fallback" w:hAnsi="Times New Roman"/>
                <w:color w:val="00000A"/>
                <w:sz w:val="24"/>
                <w:szCs w:val="24"/>
              </w:rPr>
            </w:pPr>
            <w:r>
              <w:rPr>
                <w:rFonts w:ascii="Times New Roman" w:eastAsia="Droid Sans Fallback" w:hAnsi="Times New Roman"/>
                <w:color w:val="00000A"/>
                <w:sz w:val="24"/>
                <w:szCs w:val="24"/>
              </w:rPr>
              <w:t>Структура на Общински съвет;</w:t>
            </w:r>
          </w:p>
          <w:p w:rsidR="00C52B79" w:rsidRDefault="00C52B79" w:rsidP="0095385E">
            <w:pPr>
              <w:numPr>
                <w:ilvl w:val="0"/>
                <w:numId w:val="65"/>
              </w:numPr>
              <w:spacing w:after="0"/>
              <w:ind w:left="347" w:hanging="283"/>
              <w:rPr>
                <w:rFonts w:ascii="Times New Roman" w:hAnsi="Times New Roman"/>
                <w:color w:val="00000A"/>
                <w:sz w:val="24"/>
                <w:szCs w:val="24"/>
              </w:rPr>
            </w:pPr>
            <w:r>
              <w:rPr>
                <w:rFonts w:ascii="Times New Roman" w:eastAsia="Droid Sans Fallback" w:hAnsi="Times New Roman"/>
                <w:color w:val="00000A"/>
                <w:sz w:val="24"/>
                <w:szCs w:val="24"/>
              </w:rPr>
              <w:t>Правилник за организацията и дейността на Общинския съвет;</w:t>
            </w:r>
          </w:p>
          <w:p w:rsidR="00C52B79" w:rsidRDefault="00C52B79" w:rsidP="0095385E">
            <w:pPr>
              <w:numPr>
                <w:ilvl w:val="0"/>
                <w:numId w:val="65"/>
              </w:numPr>
              <w:spacing w:after="0"/>
              <w:ind w:left="347" w:hanging="283"/>
              <w:jc w:val="both"/>
            </w:pPr>
            <w:r>
              <w:rPr>
                <w:rFonts w:ascii="Times New Roman" w:hAnsi="Times New Roman"/>
                <w:color w:val="00000A"/>
                <w:sz w:val="24"/>
                <w:szCs w:val="24"/>
              </w:rPr>
              <w:t xml:space="preserve">Линк към сайта, в който са публикувани протоколи от проведени заседания и решения на </w:t>
            </w:r>
            <w:proofErr w:type="spellStart"/>
            <w:r>
              <w:rPr>
                <w:rFonts w:ascii="Times New Roman" w:hAnsi="Times New Roman"/>
                <w:color w:val="00000A"/>
                <w:sz w:val="24"/>
                <w:szCs w:val="24"/>
              </w:rPr>
              <w:t>ОбС</w:t>
            </w:r>
            <w:proofErr w:type="spellEnd"/>
            <w:r>
              <w:rPr>
                <w:rFonts w:ascii="Times New Roman" w:hAnsi="Times New Roman"/>
                <w:color w:val="00000A"/>
                <w:sz w:val="24"/>
                <w:szCs w:val="24"/>
              </w:rPr>
              <w:t xml:space="preserve">. </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rsidR="00C52B79" w:rsidRDefault="00C52B79" w:rsidP="0095385E">
            <w:pPr>
              <w:spacing w:after="0"/>
              <w:jc w:val="both"/>
            </w:pPr>
            <w:r>
              <w:rPr>
                <w:rFonts w:ascii="Times New Roman" w:eastAsia="Times New Roman" w:hAnsi="Times New Roman"/>
                <w:b/>
                <w:color w:val="00000A"/>
                <w:sz w:val="24"/>
                <w:szCs w:val="24"/>
                <w:lang w:eastAsia="bg-BG"/>
              </w:rPr>
              <w:t>Дейност 2. Съществува публичен достъп до цялата информация, която не е класифицирана по определени причини и по ред, определен от закона (например - защита на неприкосновеността или гарантиране на справедливо провеждане на процедури по обществени поръчки).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rPr>
                <w:rFonts w:ascii="Times New Roman" w:hAnsi="Times New Roman"/>
                <w:color w:val="00000A"/>
                <w:sz w:val="24"/>
                <w:szCs w:val="24"/>
              </w:rPr>
            </w:pPr>
            <w:r>
              <w:rPr>
                <w:rFonts w:ascii="Times New Roman" w:eastAsia="Times New Roman" w:hAnsi="Times New Roman"/>
                <w:bCs/>
                <w:color w:val="00000A"/>
                <w:sz w:val="24"/>
                <w:szCs w:val="24"/>
                <w:lang w:eastAsia="bg-BG"/>
              </w:rPr>
              <w:t>5. Общината гарантира редовните и лесни контакти на гражданите с изборните представители.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37"/>
              </w:numPr>
              <w:tabs>
                <w:tab w:val="left" w:pos="347"/>
              </w:tabs>
              <w:spacing w:after="0"/>
              <w:ind w:left="346" w:hanging="284"/>
              <w:jc w:val="both"/>
              <w:rPr>
                <w:rFonts w:ascii="Times New Roman" w:hAnsi="Times New Roman"/>
                <w:color w:val="00000A"/>
                <w:sz w:val="24"/>
                <w:szCs w:val="24"/>
              </w:rPr>
            </w:pPr>
            <w:r>
              <w:rPr>
                <w:rFonts w:ascii="Times New Roman" w:hAnsi="Times New Roman"/>
                <w:color w:val="00000A"/>
                <w:sz w:val="24"/>
                <w:szCs w:val="24"/>
              </w:rPr>
              <w:t>Публикувани контакти с общината в официалния сайт;</w:t>
            </w:r>
          </w:p>
          <w:p w:rsidR="00C52B79" w:rsidRDefault="00C52B79" w:rsidP="0095385E">
            <w:pPr>
              <w:numPr>
                <w:ilvl w:val="0"/>
                <w:numId w:val="37"/>
              </w:numPr>
              <w:tabs>
                <w:tab w:val="left" w:pos="347"/>
              </w:tabs>
              <w:spacing w:after="0"/>
              <w:ind w:left="346" w:hanging="284"/>
              <w:jc w:val="both"/>
              <w:rPr>
                <w:rFonts w:ascii="Times New Roman" w:hAnsi="Times New Roman"/>
                <w:color w:val="00000A"/>
                <w:sz w:val="24"/>
                <w:szCs w:val="24"/>
              </w:rPr>
            </w:pPr>
            <w:r>
              <w:rPr>
                <w:rFonts w:ascii="Times New Roman" w:hAnsi="Times New Roman"/>
                <w:color w:val="00000A"/>
                <w:sz w:val="24"/>
                <w:szCs w:val="24"/>
              </w:rPr>
              <w:t>Приемни дни на изборните представители на общината;</w:t>
            </w:r>
          </w:p>
          <w:p w:rsidR="00C52B79" w:rsidRDefault="00C52B79" w:rsidP="0095385E">
            <w:pPr>
              <w:numPr>
                <w:ilvl w:val="0"/>
                <w:numId w:val="37"/>
              </w:numPr>
              <w:tabs>
                <w:tab w:val="left" w:pos="347"/>
              </w:tabs>
              <w:spacing w:after="0"/>
              <w:ind w:left="346" w:hanging="284"/>
              <w:jc w:val="both"/>
              <w:rPr>
                <w:rFonts w:ascii="Times New Roman" w:hAnsi="Times New Roman"/>
                <w:color w:val="00000A"/>
                <w:sz w:val="24"/>
                <w:szCs w:val="24"/>
              </w:rPr>
            </w:pPr>
            <w:r>
              <w:rPr>
                <w:rFonts w:ascii="Times New Roman" w:hAnsi="Times New Roman"/>
                <w:color w:val="00000A"/>
                <w:sz w:val="24"/>
                <w:szCs w:val="24"/>
              </w:rPr>
              <w:t>Видове и начини за записване за приемен ден с изборните представители на общината;</w:t>
            </w:r>
          </w:p>
          <w:p w:rsidR="00C52B79" w:rsidRDefault="00C52B79" w:rsidP="0095385E">
            <w:pPr>
              <w:numPr>
                <w:ilvl w:val="0"/>
                <w:numId w:val="37"/>
              </w:numPr>
              <w:tabs>
                <w:tab w:val="left" w:pos="347"/>
              </w:tabs>
              <w:spacing w:after="0"/>
              <w:ind w:left="346" w:hanging="284"/>
              <w:jc w:val="both"/>
            </w:pPr>
            <w:r>
              <w:rPr>
                <w:rFonts w:ascii="Times New Roman" w:hAnsi="Times New Roman"/>
                <w:color w:val="00000A"/>
                <w:sz w:val="24"/>
                <w:szCs w:val="24"/>
              </w:rPr>
              <w:t>Виртуална приемна за гражданите.</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rPr>
              <w:t xml:space="preserve">6. Общинската администрация активно информира населението за своята дейност и дейността на </w:t>
            </w:r>
            <w:proofErr w:type="spellStart"/>
            <w:r>
              <w:rPr>
                <w:rFonts w:ascii="Times New Roman" w:eastAsia="Times New Roman" w:hAnsi="Times New Roman"/>
                <w:color w:val="00000A"/>
                <w:sz w:val="24"/>
                <w:szCs w:val="24"/>
              </w:rPr>
              <w:t>ОбС</w:t>
            </w:r>
            <w:proofErr w:type="spellEnd"/>
            <w:r>
              <w:rPr>
                <w:rFonts w:ascii="Times New Roman" w:eastAsia="Times New Roman" w:hAnsi="Times New Roman"/>
                <w:color w:val="00000A"/>
                <w:sz w:val="24"/>
                <w:szCs w:val="24"/>
              </w:rPr>
              <w:t xml:space="preserve"> и общинската администрация. Заседанията на </w:t>
            </w:r>
            <w:proofErr w:type="spellStart"/>
            <w:r>
              <w:rPr>
                <w:rFonts w:ascii="Times New Roman" w:eastAsia="Times New Roman" w:hAnsi="Times New Roman"/>
                <w:color w:val="00000A"/>
                <w:sz w:val="24"/>
                <w:szCs w:val="24"/>
              </w:rPr>
              <w:t>ОбС</w:t>
            </w:r>
            <w:proofErr w:type="spellEnd"/>
            <w:r>
              <w:rPr>
                <w:rFonts w:ascii="Times New Roman" w:eastAsia="Times New Roman" w:hAnsi="Times New Roman"/>
                <w:color w:val="00000A"/>
                <w:sz w:val="24"/>
                <w:szCs w:val="24"/>
              </w:rPr>
              <w:t xml:space="preserve"> са отворени за обществеността и медиите, а </w:t>
            </w:r>
            <w:r>
              <w:rPr>
                <w:rFonts w:ascii="Times New Roman" w:eastAsia="Times New Roman" w:hAnsi="Times New Roman"/>
                <w:color w:val="00000A"/>
                <w:sz w:val="24"/>
                <w:szCs w:val="24"/>
              </w:rPr>
              <w:lastRenderedPageBreak/>
              <w:t xml:space="preserve">дневният ред и документите са публично достъпни. </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26"/>
              </w:numPr>
              <w:tabs>
                <w:tab w:val="left" w:pos="370"/>
              </w:tabs>
              <w:spacing w:after="0"/>
              <w:ind w:left="205" w:hanging="141"/>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lastRenderedPageBreak/>
              <w:t>Печатно или електронно издание на информационен седмичник на общината;</w:t>
            </w:r>
          </w:p>
          <w:p w:rsidR="00C52B79" w:rsidRDefault="00C52B79" w:rsidP="0095385E">
            <w:pPr>
              <w:numPr>
                <w:ilvl w:val="0"/>
                <w:numId w:val="26"/>
              </w:numPr>
              <w:tabs>
                <w:tab w:val="left" w:pos="370"/>
              </w:tabs>
              <w:spacing w:after="0"/>
              <w:ind w:left="205" w:hanging="141"/>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Публикувани на сайта на общината Предстоящи събития</w:t>
            </w:r>
          </w:p>
          <w:p w:rsidR="00C52B79" w:rsidRDefault="00C52B79" w:rsidP="0095385E">
            <w:pPr>
              <w:numPr>
                <w:ilvl w:val="0"/>
                <w:numId w:val="26"/>
              </w:numPr>
              <w:tabs>
                <w:tab w:val="left" w:pos="370"/>
              </w:tabs>
              <w:spacing w:after="0"/>
              <w:ind w:left="205" w:hanging="141"/>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Публикуване на Заповедите на кмета в електронната страница на общината;</w:t>
            </w:r>
          </w:p>
          <w:p w:rsidR="00C52B79" w:rsidRDefault="00C52B79" w:rsidP="0095385E">
            <w:pPr>
              <w:numPr>
                <w:ilvl w:val="0"/>
                <w:numId w:val="26"/>
              </w:numPr>
              <w:tabs>
                <w:tab w:val="left" w:pos="370"/>
              </w:tabs>
              <w:spacing w:after="0"/>
              <w:ind w:left="205" w:hanging="141"/>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Ежедневно публикуване на новини от общината на електронната й страница;</w:t>
            </w:r>
          </w:p>
          <w:p w:rsidR="00C52B79" w:rsidRDefault="00C52B79" w:rsidP="0095385E">
            <w:pPr>
              <w:numPr>
                <w:ilvl w:val="0"/>
                <w:numId w:val="26"/>
              </w:numPr>
              <w:tabs>
                <w:tab w:val="left" w:pos="370"/>
              </w:tabs>
              <w:spacing w:after="0"/>
              <w:ind w:left="205" w:hanging="141"/>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lastRenderedPageBreak/>
              <w:t xml:space="preserve">Електронно информационно табло за обслужване на граждани; </w:t>
            </w:r>
          </w:p>
          <w:p w:rsidR="00C52B79" w:rsidRDefault="00C52B79" w:rsidP="0095385E">
            <w:pPr>
              <w:numPr>
                <w:ilvl w:val="0"/>
                <w:numId w:val="26"/>
              </w:numPr>
              <w:tabs>
                <w:tab w:val="left" w:pos="370"/>
              </w:tabs>
              <w:spacing w:after="0"/>
              <w:ind w:left="205" w:hanging="141"/>
              <w:contextualSpacing/>
              <w:jc w:val="both"/>
            </w:pPr>
            <w:r>
              <w:rPr>
                <w:rFonts w:ascii="Times New Roman" w:eastAsia="Times New Roman" w:hAnsi="Times New Roman"/>
                <w:color w:val="00000A"/>
                <w:sz w:val="24"/>
                <w:szCs w:val="24"/>
                <w:lang w:eastAsia="bg-BG"/>
              </w:rPr>
              <w:t xml:space="preserve">Публикуване в електронната страница на общината на информация за дейността на </w:t>
            </w:r>
            <w:proofErr w:type="spellStart"/>
            <w:r>
              <w:rPr>
                <w:rFonts w:ascii="Times New Roman" w:eastAsia="Times New Roman" w:hAnsi="Times New Roman"/>
                <w:color w:val="00000A"/>
                <w:sz w:val="24"/>
                <w:szCs w:val="24"/>
                <w:lang w:eastAsia="bg-BG"/>
              </w:rPr>
              <w:t>ОбС</w:t>
            </w:r>
            <w:proofErr w:type="spellEnd"/>
            <w:r>
              <w:rPr>
                <w:rFonts w:ascii="Times New Roman" w:eastAsia="Times New Roman" w:hAnsi="Times New Roman"/>
                <w:color w:val="00000A"/>
                <w:sz w:val="24"/>
                <w:szCs w:val="24"/>
                <w:lang w:eastAsia="bg-BG"/>
              </w:rPr>
              <w:t xml:space="preserve">: Обява за предстоящо провеждане на сесия; Дневния ред, протоколи и Решения на </w:t>
            </w:r>
            <w:proofErr w:type="spellStart"/>
            <w:r>
              <w:rPr>
                <w:rFonts w:ascii="Times New Roman" w:eastAsia="Times New Roman" w:hAnsi="Times New Roman"/>
                <w:color w:val="00000A"/>
                <w:sz w:val="24"/>
                <w:szCs w:val="24"/>
                <w:lang w:eastAsia="bg-BG"/>
              </w:rPr>
              <w:t>ОбС</w:t>
            </w:r>
            <w:proofErr w:type="spellEnd"/>
            <w:r>
              <w:rPr>
                <w:rFonts w:ascii="Times New Roman" w:eastAsia="Times New Roman" w:hAnsi="Times New Roman"/>
                <w:color w:val="00000A"/>
                <w:sz w:val="24"/>
                <w:szCs w:val="24"/>
                <w:lang w:eastAsia="bg-BG"/>
              </w:rPr>
              <w:t xml:space="preserve">; Видео-архив или стенограми от заседанията на </w:t>
            </w:r>
            <w:proofErr w:type="spellStart"/>
            <w:r>
              <w:rPr>
                <w:rFonts w:ascii="Times New Roman" w:eastAsia="Times New Roman" w:hAnsi="Times New Roman"/>
                <w:color w:val="00000A"/>
                <w:sz w:val="24"/>
                <w:szCs w:val="24"/>
                <w:lang w:eastAsia="bg-BG"/>
              </w:rPr>
              <w:t>ОбС</w:t>
            </w:r>
            <w:proofErr w:type="spellEnd"/>
            <w:r>
              <w:rPr>
                <w:rFonts w:ascii="Times New Roman" w:eastAsia="Times New Roman" w:hAnsi="Times New Roman"/>
                <w:color w:val="00000A"/>
                <w:sz w:val="24"/>
                <w:szCs w:val="24"/>
                <w:lang w:eastAsia="bg-BG"/>
              </w:rPr>
              <w:t xml:space="preserve">; </w:t>
            </w:r>
            <w:proofErr w:type="spellStart"/>
            <w:r>
              <w:rPr>
                <w:rFonts w:ascii="Times New Roman" w:eastAsia="Times New Roman" w:hAnsi="Times New Roman"/>
                <w:color w:val="00000A"/>
                <w:sz w:val="24"/>
                <w:szCs w:val="24"/>
                <w:lang w:eastAsia="bg-BG"/>
              </w:rPr>
              <w:t>Прессъобщение</w:t>
            </w:r>
            <w:proofErr w:type="spellEnd"/>
            <w:r>
              <w:rPr>
                <w:rFonts w:ascii="Times New Roman" w:eastAsia="Times New Roman" w:hAnsi="Times New Roman"/>
                <w:color w:val="00000A"/>
                <w:sz w:val="24"/>
                <w:szCs w:val="24"/>
                <w:lang w:eastAsia="bg-BG"/>
              </w:rPr>
              <w:t xml:space="preserve"> за проведено заседание на </w:t>
            </w:r>
            <w:proofErr w:type="spellStart"/>
            <w:r>
              <w:rPr>
                <w:rFonts w:ascii="Times New Roman" w:eastAsia="Times New Roman" w:hAnsi="Times New Roman"/>
                <w:color w:val="00000A"/>
                <w:sz w:val="24"/>
                <w:szCs w:val="24"/>
                <w:lang w:eastAsia="bg-BG"/>
              </w:rPr>
              <w:t>ОбС</w:t>
            </w:r>
            <w:proofErr w:type="spellEnd"/>
            <w:r>
              <w:rPr>
                <w:rFonts w:ascii="Times New Roman" w:eastAsia="Times New Roman" w:hAnsi="Times New Roman"/>
                <w:color w:val="00000A"/>
                <w:sz w:val="24"/>
                <w:szCs w:val="24"/>
                <w:lang w:eastAsia="bg-BG"/>
              </w:rPr>
              <w:t xml:space="preserve">; Годишните отчети на </w:t>
            </w:r>
            <w:proofErr w:type="spellStart"/>
            <w:r>
              <w:rPr>
                <w:rFonts w:ascii="Times New Roman" w:eastAsia="Times New Roman" w:hAnsi="Times New Roman"/>
                <w:color w:val="00000A"/>
                <w:sz w:val="24"/>
                <w:szCs w:val="24"/>
                <w:lang w:eastAsia="bg-BG"/>
              </w:rPr>
              <w:t>ОбС</w:t>
            </w:r>
            <w:proofErr w:type="spellEnd"/>
            <w:r>
              <w:rPr>
                <w:rFonts w:ascii="Times New Roman" w:eastAsia="Times New Roman" w:hAnsi="Times New Roman"/>
                <w:color w:val="00000A"/>
                <w:sz w:val="24"/>
                <w:szCs w:val="24"/>
                <w:lang w:eastAsia="bg-BG"/>
              </w:rPr>
              <w:t xml:space="preserve"> за дейността му и на неговите комисии на електронната страница на общината;</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rsidR="00C52B79" w:rsidRDefault="00C52B79" w:rsidP="0095385E">
            <w:pPr>
              <w:spacing w:after="0"/>
              <w:contextualSpacing/>
              <w:jc w:val="both"/>
            </w:pPr>
            <w:r>
              <w:rPr>
                <w:rFonts w:ascii="Times New Roman" w:hAnsi="Times New Roman"/>
                <w:b/>
                <w:color w:val="00000A"/>
                <w:sz w:val="24"/>
                <w:szCs w:val="24"/>
                <w:lang w:eastAsia="bg-BG"/>
              </w:rPr>
              <w:lastRenderedPageBreak/>
              <w:t>Дейност</w:t>
            </w:r>
            <w:r>
              <w:rPr>
                <w:rFonts w:ascii="Times New Roman" w:eastAsia="Times New Roman" w:hAnsi="Times New Roman"/>
                <w:b/>
                <w:color w:val="00000A"/>
                <w:sz w:val="24"/>
                <w:szCs w:val="24"/>
                <w:lang w:eastAsia="bg-BG"/>
              </w:rPr>
              <w:t xml:space="preserve"> 3. Информация за решенията, прилагането на политиките и резултатите се предоставя на разположение на обществеността по такъв начин, че да може ефикасно да се следват и да допринесат за работата на местната власт.</w:t>
            </w:r>
          </w:p>
        </w:tc>
      </w:tr>
      <w:tr w:rsidR="00C52B79" w:rsidTr="0095385E">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tabs>
                <w:tab w:val="left" w:pos="432"/>
              </w:tabs>
              <w:spacing w:after="60"/>
              <w:rPr>
                <w:rFonts w:ascii="Times New Roman" w:eastAsia="Droid Sans Fallback" w:hAnsi="Times New Roman"/>
                <w:color w:val="00000A"/>
                <w:sz w:val="24"/>
                <w:szCs w:val="24"/>
              </w:rPr>
            </w:pPr>
            <w:r>
              <w:rPr>
                <w:rFonts w:ascii="Times New Roman" w:eastAsia="Droid Sans Fallback" w:hAnsi="Times New Roman"/>
                <w:color w:val="00000A"/>
                <w:sz w:val="24"/>
                <w:szCs w:val="24"/>
                <w:lang w:eastAsia="nb-NO"/>
              </w:rPr>
              <w:t>7. Общината има разработен годишен оперативен план, който е публично достъпен и при неговия отчет се взема предвид приноса на гражданите и изборните представители.</w:t>
            </w: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96"/>
              <w:jc w:val="both"/>
              <w:rPr>
                <w:rFonts w:ascii="Times New Roman" w:eastAsia="Droid Sans Fallback" w:hAnsi="Times New Roman"/>
                <w:color w:val="00000A"/>
                <w:sz w:val="24"/>
                <w:szCs w:val="24"/>
              </w:rPr>
            </w:pPr>
            <w:r>
              <w:rPr>
                <w:rFonts w:ascii="Times New Roman" w:eastAsia="Droid Sans Fallback" w:hAnsi="Times New Roman"/>
                <w:color w:val="00000A"/>
                <w:sz w:val="24"/>
                <w:szCs w:val="24"/>
              </w:rPr>
              <w:t>Публично достъпни документи:</w:t>
            </w:r>
          </w:p>
          <w:p w:rsidR="00C52B79" w:rsidRDefault="00C52B79" w:rsidP="0095385E">
            <w:pPr>
              <w:numPr>
                <w:ilvl w:val="0"/>
                <w:numId w:val="21"/>
              </w:numPr>
              <w:tabs>
                <w:tab w:val="left" w:pos="347"/>
                <w:tab w:val="left" w:pos="7938"/>
              </w:tabs>
              <w:spacing w:after="0"/>
              <w:ind w:left="62" w:firstLine="0"/>
              <w:jc w:val="both"/>
              <w:rPr>
                <w:rFonts w:ascii="Times New Roman" w:eastAsia="Droid Sans Fallback" w:hAnsi="Times New Roman"/>
                <w:color w:val="00000A"/>
                <w:sz w:val="24"/>
                <w:szCs w:val="24"/>
              </w:rPr>
            </w:pPr>
            <w:r>
              <w:rPr>
                <w:rFonts w:ascii="Times New Roman" w:eastAsia="Droid Sans Fallback" w:hAnsi="Times New Roman"/>
                <w:color w:val="00000A"/>
                <w:sz w:val="24"/>
                <w:szCs w:val="24"/>
              </w:rPr>
              <w:t>Годишни цели на общинска администрация</w:t>
            </w:r>
          </w:p>
          <w:p w:rsidR="00C52B79" w:rsidRDefault="00C52B79" w:rsidP="0095385E">
            <w:pPr>
              <w:numPr>
                <w:ilvl w:val="0"/>
                <w:numId w:val="21"/>
              </w:numPr>
              <w:tabs>
                <w:tab w:val="left" w:pos="347"/>
                <w:tab w:val="left" w:pos="7938"/>
              </w:tabs>
              <w:spacing w:after="0"/>
              <w:ind w:left="62" w:firstLine="0"/>
              <w:jc w:val="both"/>
              <w:rPr>
                <w:rFonts w:ascii="Times New Roman" w:eastAsia="Droid Sans Fallback" w:hAnsi="Times New Roman"/>
                <w:color w:val="00000A"/>
                <w:sz w:val="24"/>
                <w:szCs w:val="24"/>
              </w:rPr>
            </w:pPr>
            <w:r>
              <w:rPr>
                <w:rFonts w:ascii="Times New Roman" w:eastAsia="Droid Sans Fallback" w:hAnsi="Times New Roman"/>
                <w:color w:val="00000A"/>
                <w:sz w:val="24"/>
                <w:szCs w:val="24"/>
              </w:rPr>
              <w:t xml:space="preserve">Програма за дейността на </w:t>
            </w:r>
            <w:proofErr w:type="spellStart"/>
            <w:r>
              <w:rPr>
                <w:rFonts w:ascii="Times New Roman" w:eastAsia="Droid Sans Fallback" w:hAnsi="Times New Roman"/>
                <w:color w:val="00000A"/>
                <w:sz w:val="24"/>
                <w:szCs w:val="24"/>
              </w:rPr>
              <w:t>ОбС</w:t>
            </w:r>
            <w:proofErr w:type="spellEnd"/>
            <w:r>
              <w:rPr>
                <w:rFonts w:ascii="Times New Roman" w:eastAsia="Droid Sans Fallback" w:hAnsi="Times New Roman"/>
                <w:color w:val="00000A"/>
                <w:sz w:val="24"/>
                <w:szCs w:val="24"/>
              </w:rPr>
              <w:t xml:space="preserve"> за текущата година;</w:t>
            </w:r>
          </w:p>
          <w:p w:rsidR="00C52B79" w:rsidRDefault="00C52B79" w:rsidP="0095385E">
            <w:pPr>
              <w:numPr>
                <w:ilvl w:val="0"/>
                <w:numId w:val="21"/>
              </w:numPr>
              <w:tabs>
                <w:tab w:val="left" w:pos="347"/>
                <w:tab w:val="left" w:pos="7938"/>
              </w:tabs>
              <w:spacing w:after="0"/>
              <w:ind w:left="62" w:firstLine="0"/>
              <w:jc w:val="both"/>
              <w:rPr>
                <w:rFonts w:ascii="Times New Roman" w:eastAsia="Droid Sans Fallback" w:hAnsi="Times New Roman"/>
                <w:color w:val="00000A"/>
                <w:sz w:val="24"/>
                <w:szCs w:val="24"/>
              </w:rPr>
            </w:pPr>
            <w:r>
              <w:rPr>
                <w:rFonts w:ascii="Times New Roman" w:eastAsia="Droid Sans Fallback" w:hAnsi="Times New Roman"/>
                <w:color w:val="00000A"/>
                <w:sz w:val="24"/>
                <w:szCs w:val="24"/>
              </w:rPr>
              <w:t>Годишен план за ефективно и прозрачно управление;</w:t>
            </w:r>
          </w:p>
          <w:p w:rsidR="00C52B79" w:rsidRDefault="00C52B79" w:rsidP="0095385E">
            <w:pPr>
              <w:numPr>
                <w:ilvl w:val="0"/>
                <w:numId w:val="21"/>
              </w:numPr>
              <w:tabs>
                <w:tab w:val="left" w:pos="347"/>
                <w:tab w:val="left" w:pos="7938"/>
              </w:tabs>
              <w:spacing w:after="0"/>
              <w:ind w:left="62" w:firstLine="0"/>
              <w:jc w:val="both"/>
              <w:rPr>
                <w:rFonts w:ascii="Times New Roman" w:eastAsia="Droid Sans Fallback" w:hAnsi="Times New Roman"/>
                <w:color w:val="00000A"/>
                <w:sz w:val="24"/>
                <w:szCs w:val="24"/>
              </w:rPr>
            </w:pPr>
            <w:r>
              <w:rPr>
                <w:rFonts w:ascii="Times New Roman" w:eastAsia="Droid Sans Fallback" w:hAnsi="Times New Roman"/>
                <w:color w:val="00000A"/>
                <w:sz w:val="24"/>
                <w:szCs w:val="24"/>
              </w:rPr>
              <w:t>Годишен доклад за наблюдение изпълнението на ОПР;</w:t>
            </w:r>
          </w:p>
          <w:p w:rsidR="00C52B79" w:rsidRDefault="00C52B79" w:rsidP="0095385E">
            <w:pPr>
              <w:numPr>
                <w:ilvl w:val="0"/>
                <w:numId w:val="21"/>
              </w:numPr>
              <w:tabs>
                <w:tab w:val="left" w:pos="347"/>
                <w:tab w:val="left" w:pos="7938"/>
              </w:tabs>
              <w:spacing w:after="0"/>
              <w:ind w:left="62" w:firstLine="0"/>
              <w:jc w:val="both"/>
              <w:rPr>
                <w:rFonts w:ascii="Times New Roman" w:hAnsi="Times New Roman"/>
                <w:color w:val="00000A"/>
                <w:sz w:val="24"/>
                <w:szCs w:val="24"/>
              </w:rPr>
            </w:pPr>
            <w:r>
              <w:rPr>
                <w:rFonts w:ascii="Times New Roman" w:eastAsia="Droid Sans Fallback" w:hAnsi="Times New Roman"/>
                <w:color w:val="00000A"/>
                <w:sz w:val="24"/>
                <w:szCs w:val="24"/>
              </w:rPr>
              <w:t>Годишен доклад за изпълнението на плана за работа на общината;</w:t>
            </w:r>
          </w:p>
          <w:p w:rsidR="00C52B79" w:rsidRDefault="00C52B79" w:rsidP="0095385E">
            <w:pPr>
              <w:numPr>
                <w:ilvl w:val="0"/>
                <w:numId w:val="21"/>
              </w:numPr>
              <w:tabs>
                <w:tab w:val="left" w:pos="347"/>
                <w:tab w:val="left" w:pos="7938"/>
              </w:tabs>
              <w:spacing w:after="0"/>
              <w:ind w:left="62" w:firstLine="0"/>
              <w:jc w:val="both"/>
            </w:pPr>
            <w:r>
              <w:rPr>
                <w:rFonts w:ascii="Times New Roman" w:hAnsi="Times New Roman"/>
                <w:color w:val="00000A"/>
                <w:sz w:val="24"/>
                <w:szCs w:val="24"/>
              </w:rPr>
              <w:t xml:space="preserve">Годишен доклад за дейността на </w:t>
            </w:r>
            <w:proofErr w:type="spellStart"/>
            <w:r>
              <w:rPr>
                <w:rFonts w:ascii="Times New Roman" w:hAnsi="Times New Roman"/>
                <w:color w:val="00000A"/>
                <w:sz w:val="24"/>
                <w:szCs w:val="24"/>
              </w:rPr>
              <w:t>ОбС</w:t>
            </w:r>
            <w:proofErr w:type="spellEnd"/>
            <w:r>
              <w:rPr>
                <w:rFonts w:ascii="Times New Roman" w:hAnsi="Times New Roman"/>
                <w:color w:val="00000A"/>
                <w:sz w:val="24"/>
                <w:szCs w:val="24"/>
              </w:rPr>
              <w:t xml:space="preserve"> за текущата година.</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contextualSpacing/>
              <w:rPr>
                <w:rFonts w:ascii="Times New Roman" w:hAnsi="Times New Roman"/>
                <w:color w:val="00000A"/>
                <w:sz w:val="24"/>
                <w:szCs w:val="24"/>
                <w:lang w:eastAsia="bg-BG"/>
              </w:rPr>
            </w:pPr>
            <w:r>
              <w:rPr>
                <w:rFonts w:ascii="Times New Roman" w:eastAsia="Times New Roman" w:hAnsi="Times New Roman"/>
                <w:bCs/>
                <w:color w:val="00000A"/>
                <w:sz w:val="24"/>
                <w:szCs w:val="24"/>
                <w:lang w:eastAsia="bg-BG"/>
              </w:rPr>
              <w:t>8. Изборните представители показват откритост към медиите, както и готовност да предоставят информация.</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52"/>
              </w:numPr>
              <w:tabs>
                <w:tab w:val="clear" w:pos="360"/>
                <w:tab w:val="left" w:pos="518"/>
              </w:tabs>
              <w:spacing w:after="96"/>
              <w:ind w:left="205" w:hanging="141"/>
              <w:contextualSpacing/>
              <w:jc w:val="both"/>
              <w:rPr>
                <w:rFonts w:ascii="Times New Roman" w:hAnsi="Times New Roman"/>
                <w:color w:val="00000A"/>
                <w:sz w:val="24"/>
                <w:szCs w:val="24"/>
                <w:shd w:val="clear" w:color="auto" w:fill="FFFFFF"/>
                <w:lang w:eastAsia="bg-BG"/>
              </w:rPr>
            </w:pPr>
            <w:r>
              <w:rPr>
                <w:rFonts w:ascii="Times New Roman" w:hAnsi="Times New Roman"/>
                <w:color w:val="00000A"/>
                <w:sz w:val="24"/>
                <w:szCs w:val="24"/>
                <w:lang w:eastAsia="bg-BG"/>
              </w:rPr>
              <w:t xml:space="preserve"> Публикуване на интервюта на изборните представители и видеоматериали свързани с предоставяне на информация на електронната страница на общината; </w:t>
            </w:r>
          </w:p>
          <w:p w:rsidR="00C52B79" w:rsidRDefault="00C52B79" w:rsidP="0095385E">
            <w:pPr>
              <w:numPr>
                <w:ilvl w:val="0"/>
                <w:numId w:val="52"/>
              </w:numPr>
              <w:tabs>
                <w:tab w:val="clear" w:pos="360"/>
                <w:tab w:val="left" w:pos="518"/>
              </w:tabs>
              <w:spacing w:after="96"/>
              <w:ind w:left="205" w:hanging="141"/>
              <w:contextualSpacing/>
              <w:jc w:val="both"/>
              <w:rPr>
                <w:rFonts w:ascii="Times New Roman" w:hAnsi="Times New Roman"/>
                <w:color w:val="00000A"/>
                <w:sz w:val="24"/>
                <w:szCs w:val="24"/>
                <w:shd w:val="clear" w:color="auto" w:fill="FFFFFF"/>
                <w:lang w:eastAsia="bg-BG"/>
              </w:rPr>
            </w:pPr>
            <w:r>
              <w:rPr>
                <w:rFonts w:ascii="Times New Roman" w:hAnsi="Times New Roman"/>
                <w:color w:val="00000A"/>
                <w:sz w:val="24"/>
                <w:szCs w:val="24"/>
                <w:shd w:val="clear" w:color="auto" w:fill="FFFFFF"/>
                <w:lang w:eastAsia="bg-BG"/>
              </w:rPr>
              <w:t xml:space="preserve"> Снимков материал на проведени срещи на изборните представители с граждани с цел информираност на населението;</w:t>
            </w:r>
          </w:p>
          <w:p w:rsidR="00C52B79" w:rsidRDefault="00C52B79" w:rsidP="0095385E">
            <w:pPr>
              <w:numPr>
                <w:ilvl w:val="0"/>
                <w:numId w:val="52"/>
              </w:numPr>
              <w:tabs>
                <w:tab w:val="clear" w:pos="360"/>
                <w:tab w:val="left" w:pos="518"/>
              </w:tabs>
              <w:spacing w:after="96"/>
              <w:ind w:left="205" w:hanging="141"/>
              <w:contextualSpacing/>
              <w:jc w:val="both"/>
            </w:pPr>
            <w:r>
              <w:rPr>
                <w:rFonts w:ascii="Times New Roman" w:hAnsi="Times New Roman"/>
                <w:color w:val="00000A"/>
                <w:sz w:val="24"/>
                <w:szCs w:val="24"/>
                <w:shd w:val="clear" w:color="auto" w:fill="FFFFFF"/>
                <w:lang w:eastAsia="bg-BG"/>
              </w:rPr>
              <w:t xml:space="preserve"> Линкове към: официален сайт на общината, общинско радио, местни медии.</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96"/>
              <w:ind w:firstLine="35"/>
              <w:jc w:val="both"/>
            </w:pPr>
            <w:r>
              <w:rPr>
                <w:rFonts w:ascii="Times New Roman" w:hAnsi="Times New Roman"/>
                <w:b/>
                <w:i/>
                <w:color w:val="00000A"/>
                <w:sz w:val="24"/>
                <w:szCs w:val="24"/>
                <w:shd w:val="clear" w:color="auto" w:fill="E36C0A"/>
              </w:rPr>
              <w:t>Принцип 5.</w:t>
            </w:r>
            <w:r>
              <w:rPr>
                <w:rFonts w:ascii="Times New Roman" w:eastAsia="Droid Sans Fallback" w:hAnsi="Times New Roman"/>
                <w:color w:val="00000A"/>
                <w:sz w:val="24"/>
                <w:szCs w:val="24"/>
                <w:shd w:val="clear" w:color="auto" w:fill="E36C0A"/>
              </w:rPr>
              <w:t xml:space="preserve"> </w:t>
            </w:r>
            <w:r>
              <w:rPr>
                <w:rFonts w:ascii="Times New Roman" w:hAnsi="Times New Roman"/>
                <w:b/>
                <w:i/>
                <w:color w:val="00000A"/>
                <w:sz w:val="24"/>
                <w:szCs w:val="24"/>
                <w:shd w:val="clear" w:color="auto" w:fill="E36C0A"/>
              </w:rPr>
              <w:t>ВЪРХОВЕНСТВО НА ЗАКОН</w:t>
            </w:r>
            <w:r>
              <w:rPr>
                <w:rFonts w:ascii="Times New Roman" w:hAnsi="Times New Roman"/>
                <w:b/>
                <w:i/>
                <w:color w:val="00000A"/>
                <w:sz w:val="24"/>
                <w:szCs w:val="24"/>
              </w:rPr>
              <w:t>А</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96"/>
              <w:jc w:val="both"/>
            </w:pPr>
            <w:r>
              <w:rPr>
                <w:rFonts w:ascii="Times New Roman" w:hAnsi="Times New Roman"/>
                <w:b/>
                <w:i/>
                <w:color w:val="00000A"/>
                <w:sz w:val="24"/>
                <w:szCs w:val="24"/>
              </w:rPr>
              <w:t>Примерни средства/начини/инструменти за прилагане:</w:t>
            </w:r>
            <w:r>
              <w:rPr>
                <w:rFonts w:ascii="Times New Roman" w:hAnsi="Times New Roman"/>
                <w:color w:val="00000A"/>
                <w:sz w:val="24"/>
                <w:szCs w:val="24"/>
              </w:rPr>
              <w:t xml:space="preserve"> Клетва на кмета и общинския съветник, разработване на общински наредби, отразяващи местната специфика; включване на НПО и експерти в работата по общински наредби; обществени обсъждания на </w:t>
            </w:r>
            <w:proofErr w:type="spellStart"/>
            <w:r>
              <w:rPr>
                <w:rFonts w:ascii="Times New Roman" w:hAnsi="Times New Roman"/>
                <w:color w:val="00000A"/>
                <w:sz w:val="24"/>
                <w:szCs w:val="24"/>
              </w:rPr>
              <w:t>проекто</w:t>
            </w:r>
            <w:proofErr w:type="spellEnd"/>
            <w:r>
              <w:rPr>
                <w:rFonts w:ascii="Times New Roman" w:hAnsi="Times New Roman"/>
                <w:color w:val="00000A"/>
                <w:sz w:val="24"/>
                <w:szCs w:val="24"/>
              </w:rPr>
              <w:t>-документи; публикуване и разпространение на местни наредби чрез хартиени и електронни бюлетини, общински вестници, общински сайт; омбудсман, контрол на областния управител върху законосъобразността на кмета и общинския съвет; контрол на Сметната палата върху законността на процедурите за обществени поръчки и разходването на общинския бюджет.</w:t>
            </w:r>
          </w:p>
        </w:tc>
      </w:tr>
      <w:tr w:rsidR="00C52B79" w:rsidTr="0095385E">
        <w:trPr>
          <w:trHeight w:val="494"/>
        </w:trPr>
        <w:tc>
          <w:tcPr>
            <w:tcW w:w="3374" w:type="dxa"/>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both"/>
              <w:rPr>
                <w:rFonts w:ascii="Times New Roman" w:eastAsia="Droid Sans Fallback" w:hAnsi="Times New Roman"/>
                <w:b/>
                <w:bCs/>
                <w:color w:val="00000A"/>
                <w:sz w:val="24"/>
                <w:szCs w:val="24"/>
                <w:lang w:eastAsia="bg-BG"/>
              </w:rPr>
            </w:pPr>
            <w:r>
              <w:rPr>
                <w:rFonts w:ascii="Times New Roman" w:hAnsi="Times New Roman"/>
                <w:b/>
                <w:color w:val="00000A"/>
              </w:rPr>
              <w:t>ДЕЙНОСТИ/ИНДИКАТОРИ</w:t>
            </w:r>
          </w:p>
        </w:tc>
        <w:tc>
          <w:tcPr>
            <w:tcW w:w="6383" w:type="dxa"/>
            <w:gridSpan w:val="2"/>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96"/>
              <w:jc w:val="center"/>
            </w:pPr>
            <w:r>
              <w:rPr>
                <w:rFonts w:ascii="Times New Roman" w:eastAsia="Droid Sans Fallback" w:hAnsi="Times New Roman"/>
                <w:b/>
                <w:bCs/>
                <w:color w:val="00000A"/>
                <w:sz w:val="24"/>
                <w:szCs w:val="24"/>
                <w:lang w:eastAsia="bg-BG"/>
              </w:rPr>
              <w:t>ДОКУМЕНТИ, ДОКАЗВАЩИ ПРИЛАГАНЕТО</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436"/>
              </w:tabs>
              <w:spacing w:after="60"/>
              <w:ind w:left="35"/>
              <w:jc w:val="both"/>
            </w:pPr>
            <w:r>
              <w:rPr>
                <w:rFonts w:ascii="Times New Roman" w:eastAsia="Times New Roman" w:hAnsi="Times New Roman"/>
                <w:b/>
                <w:bCs/>
                <w:color w:val="00000A"/>
                <w:sz w:val="24"/>
                <w:szCs w:val="24"/>
                <w:lang w:eastAsia="bg-BG"/>
              </w:rPr>
              <w:t>Дейност 1. Местните власти спазват закона и съдебните решения.</w:t>
            </w:r>
          </w:p>
        </w:tc>
      </w:tr>
      <w:tr w:rsidR="00C52B79" w:rsidTr="0095385E">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tabs>
                <w:tab w:val="left" w:pos="446"/>
              </w:tabs>
              <w:spacing w:after="0"/>
              <w:rPr>
                <w:rFonts w:ascii="Times New Roman" w:hAnsi="Times New Roman"/>
                <w:color w:val="00000A"/>
                <w:sz w:val="24"/>
                <w:szCs w:val="24"/>
              </w:rPr>
            </w:pPr>
            <w:r>
              <w:rPr>
                <w:rFonts w:ascii="Times New Roman" w:eastAsia="Times New Roman" w:hAnsi="Times New Roman"/>
                <w:color w:val="000000"/>
                <w:sz w:val="24"/>
                <w:szCs w:val="24"/>
                <w:lang w:eastAsia="bg-BG"/>
              </w:rPr>
              <w:t xml:space="preserve">1. Общината се съобразява с всички приложими закони и </w:t>
            </w:r>
            <w:r>
              <w:rPr>
                <w:rFonts w:ascii="Times New Roman" w:eastAsia="Times New Roman" w:hAnsi="Times New Roman"/>
                <w:color w:val="000000"/>
                <w:sz w:val="24"/>
                <w:szCs w:val="24"/>
                <w:lang w:eastAsia="bg-BG"/>
              </w:rPr>
              <w:lastRenderedPageBreak/>
              <w:t>регулации (подзаконови актове).</w:t>
            </w: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75"/>
              </w:numPr>
              <w:tabs>
                <w:tab w:val="left" w:pos="205"/>
                <w:tab w:val="left" w:pos="412"/>
              </w:tabs>
              <w:spacing w:after="96"/>
              <w:ind w:left="205" w:firstLine="0"/>
              <w:jc w:val="both"/>
              <w:rPr>
                <w:rFonts w:ascii="Times New Roman" w:hAnsi="Times New Roman"/>
                <w:color w:val="00000A"/>
                <w:sz w:val="24"/>
                <w:szCs w:val="24"/>
              </w:rPr>
            </w:pPr>
            <w:r>
              <w:rPr>
                <w:rFonts w:ascii="Times New Roman" w:hAnsi="Times New Roman"/>
                <w:color w:val="00000A"/>
                <w:sz w:val="24"/>
                <w:szCs w:val="24"/>
              </w:rPr>
              <w:lastRenderedPageBreak/>
              <w:t xml:space="preserve">Разработени и приети правилници и наредби, вътрешни правила, в съответствие с предвидените от </w:t>
            </w:r>
            <w:r>
              <w:rPr>
                <w:rFonts w:ascii="Times New Roman" w:hAnsi="Times New Roman"/>
                <w:color w:val="00000A"/>
                <w:sz w:val="24"/>
                <w:szCs w:val="24"/>
              </w:rPr>
              <w:lastRenderedPageBreak/>
              <w:t>националното и европейското законодателство, процедури.</w:t>
            </w:r>
          </w:p>
          <w:p w:rsidR="00C52B79" w:rsidRDefault="00C52B79" w:rsidP="0095385E">
            <w:pPr>
              <w:numPr>
                <w:ilvl w:val="0"/>
                <w:numId w:val="75"/>
              </w:numPr>
              <w:tabs>
                <w:tab w:val="left" w:pos="205"/>
                <w:tab w:val="left" w:pos="412"/>
              </w:tabs>
              <w:spacing w:after="96"/>
              <w:ind w:left="205" w:firstLine="0"/>
              <w:jc w:val="both"/>
            </w:pPr>
            <w:r>
              <w:rPr>
                <w:rFonts w:ascii="Times New Roman" w:hAnsi="Times New Roman"/>
                <w:color w:val="00000A"/>
                <w:sz w:val="24"/>
                <w:szCs w:val="24"/>
              </w:rPr>
              <w:t>Етичен кодекс</w:t>
            </w:r>
          </w:p>
        </w:tc>
      </w:tr>
      <w:tr w:rsidR="00C52B79" w:rsidTr="0095385E">
        <w:trPr>
          <w:trHeight w:val="2732"/>
        </w:trPr>
        <w:tc>
          <w:tcPr>
            <w:tcW w:w="3515" w:type="dxa"/>
            <w:gridSpan w:val="2"/>
            <w:tcBorders>
              <w:left w:val="single" w:sz="4" w:space="0" w:color="000080"/>
              <w:bottom w:val="single" w:sz="4" w:space="0" w:color="000080"/>
            </w:tcBorders>
            <w:shd w:val="clear" w:color="auto" w:fill="FFFFFF"/>
          </w:tcPr>
          <w:p w:rsidR="00C52B79" w:rsidRPr="006869C9" w:rsidRDefault="00C52B79" w:rsidP="0095385E">
            <w:pPr>
              <w:tabs>
                <w:tab w:val="left" w:pos="446"/>
              </w:tabs>
              <w:spacing w:after="0"/>
              <w:rPr>
                <w:rFonts w:ascii="Times New Roman" w:hAnsi="Times New Roman"/>
                <w:color w:val="00000A"/>
                <w:sz w:val="24"/>
                <w:szCs w:val="24"/>
              </w:rPr>
            </w:pPr>
            <w:r>
              <w:rPr>
                <w:rFonts w:ascii="Times New Roman" w:eastAsia="Times New Roman" w:hAnsi="Times New Roman"/>
                <w:color w:val="000000"/>
                <w:sz w:val="24"/>
                <w:szCs w:val="24"/>
              </w:rPr>
              <w:lastRenderedPageBreak/>
              <w:t>2. Общината публично оповестява санкции (оспорвани актове или съдебни решения) за извършени от нея правонарушения, съществени за местната общност.</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51"/>
              </w:numPr>
              <w:tabs>
                <w:tab w:val="left" w:pos="489"/>
              </w:tabs>
              <w:spacing w:after="0"/>
              <w:ind w:left="204" w:firstLine="0"/>
              <w:jc w:val="both"/>
              <w:rPr>
                <w:rFonts w:ascii="Times New Roman" w:hAnsi="Times New Roman"/>
                <w:color w:val="00000A"/>
                <w:sz w:val="24"/>
                <w:szCs w:val="24"/>
              </w:rPr>
            </w:pPr>
            <w:r>
              <w:rPr>
                <w:rFonts w:ascii="Times New Roman" w:hAnsi="Times New Roman"/>
                <w:color w:val="00000A"/>
                <w:sz w:val="24"/>
                <w:szCs w:val="24"/>
              </w:rPr>
              <w:t xml:space="preserve">Публикувани или оповестени по друг </w:t>
            </w:r>
            <w:proofErr w:type="spellStart"/>
            <w:r>
              <w:rPr>
                <w:rFonts w:ascii="Times New Roman" w:hAnsi="Times New Roman"/>
                <w:color w:val="00000A"/>
                <w:sz w:val="24"/>
                <w:szCs w:val="24"/>
              </w:rPr>
              <w:t>подходяш</w:t>
            </w:r>
            <w:proofErr w:type="spellEnd"/>
            <w:r>
              <w:rPr>
                <w:rFonts w:ascii="Times New Roman" w:hAnsi="Times New Roman"/>
                <w:color w:val="00000A"/>
                <w:sz w:val="24"/>
                <w:szCs w:val="24"/>
              </w:rPr>
              <w:t xml:space="preserve"> начин: Доклади на Сметна плата или одитираща организация; Списък на оспорени, отменени, спрени или потвърдени актове на Общински съвет;</w:t>
            </w:r>
          </w:p>
          <w:p w:rsidR="00C52B79" w:rsidRPr="002029D6" w:rsidRDefault="00C52B79" w:rsidP="0095385E">
            <w:pPr>
              <w:numPr>
                <w:ilvl w:val="0"/>
                <w:numId w:val="66"/>
              </w:numPr>
              <w:tabs>
                <w:tab w:val="left" w:pos="205"/>
                <w:tab w:val="left" w:pos="489"/>
              </w:tabs>
              <w:spacing w:after="0"/>
              <w:ind w:left="204" w:firstLine="0"/>
              <w:jc w:val="both"/>
              <w:rPr>
                <w:rFonts w:ascii="Times New Roman" w:eastAsia="Times New Roman" w:hAnsi="Times New Roman"/>
                <w:color w:val="00000A"/>
                <w:sz w:val="24"/>
                <w:szCs w:val="24"/>
              </w:rPr>
            </w:pPr>
            <w:r>
              <w:rPr>
                <w:rFonts w:ascii="Times New Roman" w:hAnsi="Times New Roman"/>
                <w:color w:val="00000A"/>
                <w:sz w:val="24"/>
                <w:szCs w:val="24"/>
              </w:rPr>
              <w:t xml:space="preserve">Линк към сайта на общината с публикувани съобщения за </w:t>
            </w:r>
            <w:r>
              <w:rPr>
                <w:rFonts w:ascii="Times New Roman" w:eastAsia="Times New Roman" w:hAnsi="Times New Roman"/>
                <w:color w:val="00000A"/>
                <w:sz w:val="24"/>
                <w:szCs w:val="24"/>
              </w:rPr>
              <w:t>санкции (оспорвани актове или съдебни решения) за извършени от нея правонарушения, съществени за местната общност.</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96"/>
              <w:jc w:val="both"/>
            </w:pPr>
            <w:r>
              <w:rPr>
                <w:rFonts w:ascii="Times New Roman" w:hAnsi="Times New Roman"/>
                <w:b/>
                <w:bCs/>
                <w:color w:val="00000A"/>
                <w:sz w:val="24"/>
                <w:szCs w:val="24"/>
              </w:rPr>
              <w:t>Дейност 2. В дейността на общината водещи са общите интереси на гражданите, а не личните.</w:t>
            </w:r>
          </w:p>
        </w:tc>
      </w:tr>
      <w:tr w:rsidR="00C52B79" w:rsidTr="0095385E">
        <w:tc>
          <w:tcPr>
            <w:tcW w:w="3374" w:type="dxa"/>
            <w:tcBorders>
              <w:left w:val="single" w:sz="4" w:space="0" w:color="000080"/>
              <w:bottom w:val="single" w:sz="4" w:space="0" w:color="000080"/>
            </w:tcBorders>
            <w:shd w:val="clear" w:color="auto" w:fill="FFFFFF"/>
          </w:tcPr>
          <w:p w:rsidR="00C52B79" w:rsidRDefault="00C52B79" w:rsidP="0095385E">
            <w:pPr>
              <w:tabs>
                <w:tab w:val="left" w:pos="446"/>
              </w:tabs>
              <w:spacing w:after="0"/>
              <w:ind w:left="30"/>
              <w:rPr>
                <w:rFonts w:ascii="Times New Roman" w:hAnsi="Times New Roman"/>
                <w:color w:val="00000A"/>
                <w:sz w:val="24"/>
                <w:szCs w:val="24"/>
                <w:shd w:val="clear" w:color="auto" w:fill="FFFFFF"/>
                <w:lang w:eastAsia="bg-BG"/>
              </w:rPr>
            </w:pPr>
            <w:r>
              <w:rPr>
                <w:rFonts w:ascii="Times New Roman" w:eastAsia="Times New Roman" w:hAnsi="Times New Roman"/>
                <w:color w:val="00000A"/>
                <w:sz w:val="24"/>
                <w:szCs w:val="24"/>
                <w:lang w:eastAsia="bg-BG"/>
              </w:rPr>
              <w:t>1. Правилата и разпоредбите се приемат в съответствие с процедурите, предвидени в закона.</w:t>
            </w:r>
          </w:p>
        </w:tc>
        <w:tc>
          <w:tcPr>
            <w:tcW w:w="6383" w:type="dxa"/>
            <w:gridSpan w:val="2"/>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67"/>
              </w:numPr>
              <w:tabs>
                <w:tab w:val="left" w:pos="347"/>
              </w:tabs>
              <w:spacing w:after="0"/>
              <w:ind w:left="205" w:hanging="141"/>
              <w:jc w:val="both"/>
              <w:rPr>
                <w:rFonts w:ascii="Times New Roman" w:hAnsi="Times New Roman"/>
                <w:color w:val="00000A"/>
                <w:sz w:val="24"/>
                <w:szCs w:val="24"/>
                <w:shd w:val="clear" w:color="auto" w:fill="FFFFFF"/>
                <w:lang w:eastAsia="bg-BG"/>
              </w:rPr>
            </w:pPr>
            <w:r>
              <w:rPr>
                <w:rFonts w:ascii="Times New Roman" w:hAnsi="Times New Roman"/>
                <w:color w:val="00000A"/>
                <w:sz w:val="24"/>
                <w:szCs w:val="24"/>
                <w:shd w:val="clear" w:color="auto" w:fill="FFFFFF"/>
                <w:lang w:eastAsia="bg-BG"/>
              </w:rPr>
              <w:t>Нормативна уредба (Правилници, Наредби, Вътрешни правила и др.);</w:t>
            </w:r>
          </w:p>
          <w:p w:rsidR="00C52B79" w:rsidRDefault="00C52B79" w:rsidP="0095385E">
            <w:pPr>
              <w:numPr>
                <w:ilvl w:val="0"/>
                <w:numId w:val="67"/>
              </w:numPr>
              <w:tabs>
                <w:tab w:val="left" w:pos="347"/>
              </w:tabs>
              <w:spacing w:after="0"/>
              <w:ind w:left="205" w:hanging="141"/>
              <w:jc w:val="both"/>
              <w:rPr>
                <w:rFonts w:ascii="Times New Roman" w:hAnsi="Times New Roman"/>
                <w:color w:val="00000A"/>
                <w:sz w:val="24"/>
                <w:szCs w:val="24"/>
                <w:shd w:val="clear" w:color="auto" w:fill="FFFFFF"/>
                <w:lang w:eastAsia="bg-BG"/>
              </w:rPr>
            </w:pPr>
            <w:r>
              <w:rPr>
                <w:rFonts w:ascii="Times New Roman" w:hAnsi="Times New Roman"/>
                <w:color w:val="00000A"/>
                <w:sz w:val="24"/>
                <w:szCs w:val="24"/>
                <w:shd w:val="clear" w:color="auto" w:fill="FFFFFF"/>
                <w:lang w:eastAsia="bg-BG"/>
              </w:rPr>
              <w:t xml:space="preserve">Вътрешни правила за възлагане на провеждане на обществени поръчки; </w:t>
            </w:r>
          </w:p>
          <w:p w:rsidR="00C52B79" w:rsidRDefault="00C52B79" w:rsidP="0095385E">
            <w:pPr>
              <w:numPr>
                <w:ilvl w:val="0"/>
                <w:numId w:val="67"/>
              </w:numPr>
              <w:tabs>
                <w:tab w:val="left" w:pos="347"/>
              </w:tabs>
              <w:spacing w:after="0"/>
              <w:ind w:left="205" w:hanging="141"/>
              <w:jc w:val="both"/>
              <w:rPr>
                <w:rFonts w:ascii="Times New Roman" w:hAnsi="Times New Roman"/>
                <w:color w:val="00000A"/>
                <w:sz w:val="24"/>
                <w:szCs w:val="24"/>
                <w:shd w:val="clear" w:color="auto" w:fill="FFFFFF"/>
                <w:lang w:eastAsia="bg-BG"/>
              </w:rPr>
            </w:pPr>
            <w:r>
              <w:rPr>
                <w:rFonts w:ascii="Times New Roman" w:hAnsi="Times New Roman"/>
                <w:color w:val="00000A"/>
                <w:sz w:val="24"/>
                <w:szCs w:val="24"/>
                <w:shd w:val="clear" w:color="auto" w:fill="FFFFFF"/>
                <w:lang w:eastAsia="bg-BG"/>
              </w:rPr>
              <w:t xml:space="preserve">Правилник за организацията и дейността на </w:t>
            </w:r>
            <w:proofErr w:type="spellStart"/>
            <w:r>
              <w:rPr>
                <w:rFonts w:ascii="Times New Roman" w:hAnsi="Times New Roman"/>
                <w:color w:val="00000A"/>
                <w:sz w:val="24"/>
                <w:szCs w:val="24"/>
                <w:shd w:val="clear" w:color="auto" w:fill="FFFFFF"/>
                <w:lang w:eastAsia="bg-BG"/>
              </w:rPr>
              <w:t>ОбС</w:t>
            </w:r>
            <w:proofErr w:type="spellEnd"/>
            <w:r>
              <w:rPr>
                <w:rFonts w:ascii="Times New Roman" w:hAnsi="Times New Roman"/>
                <w:color w:val="00000A"/>
                <w:sz w:val="24"/>
                <w:szCs w:val="24"/>
                <w:shd w:val="clear" w:color="auto" w:fill="FFFFFF"/>
                <w:lang w:eastAsia="bg-BG"/>
              </w:rPr>
              <w:t>;</w:t>
            </w:r>
          </w:p>
          <w:p w:rsidR="00C52B79" w:rsidRDefault="00C52B79" w:rsidP="0095385E">
            <w:pPr>
              <w:numPr>
                <w:ilvl w:val="0"/>
                <w:numId w:val="67"/>
              </w:numPr>
              <w:tabs>
                <w:tab w:val="left" w:pos="347"/>
              </w:tabs>
              <w:spacing w:after="0"/>
              <w:ind w:left="205" w:hanging="141"/>
              <w:jc w:val="both"/>
              <w:rPr>
                <w:rFonts w:ascii="Times New Roman" w:hAnsi="Times New Roman"/>
                <w:color w:val="00000A"/>
                <w:sz w:val="24"/>
                <w:szCs w:val="24"/>
                <w:shd w:val="clear" w:color="auto" w:fill="FFFFFF"/>
                <w:lang w:eastAsia="bg-BG"/>
              </w:rPr>
            </w:pPr>
            <w:r>
              <w:rPr>
                <w:rFonts w:ascii="Times New Roman" w:hAnsi="Times New Roman"/>
                <w:color w:val="00000A"/>
                <w:sz w:val="24"/>
                <w:szCs w:val="24"/>
                <w:shd w:val="clear" w:color="auto" w:fill="FFFFFF"/>
                <w:lang w:eastAsia="bg-BG"/>
              </w:rPr>
              <w:t>Устройствен правилник;</w:t>
            </w:r>
          </w:p>
          <w:p w:rsidR="00C52B79" w:rsidRDefault="00C52B79" w:rsidP="0095385E">
            <w:pPr>
              <w:numPr>
                <w:ilvl w:val="0"/>
                <w:numId w:val="67"/>
              </w:numPr>
              <w:tabs>
                <w:tab w:val="left" w:pos="347"/>
              </w:tabs>
              <w:spacing w:after="0"/>
              <w:ind w:left="205" w:hanging="141"/>
              <w:jc w:val="both"/>
              <w:rPr>
                <w:rFonts w:ascii="Times New Roman" w:hAnsi="Times New Roman"/>
                <w:color w:val="00000A"/>
                <w:sz w:val="24"/>
                <w:szCs w:val="24"/>
                <w:shd w:val="clear" w:color="auto" w:fill="FFFFFF"/>
                <w:lang w:eastAsia="bg-BG"/>
              </w:rPr>
            </w:pPr>
            <w:r>
              <w:rPr>
                <w:rFonts w:ascii="Times New Roman" w:hAnsi="Times New Roman"/>
                <w:color w:val="00000A"/>
                <w:sz w:val="24"/>
                <w:szCs w:val="24"/>
                <w:shd w:val="clear" w:color="auto" w:fill="FFFFFF"/>
                <w:lang w:eastAsia="bg-BG"/>
              </w:rPr>
              <w:t>Вътрешни правила за административното обслужване;</w:t>
            </w:r>
          </w:p>
          <w:p w:rsidR="00C52B79" w:rsidRDefault="00C52B79" w:rsidP="0095385E">
            <w:pPr>
              <w:numPr>
                <w:ilvl w:val="0"/>
                <w:numId w:val="67"/>
              </w:numPr>
              <w:tabs>
                <w:tab w:val="left" w:pos="347"/>
              </w:tabs>
              <w:spacing w:after="0"/>
              <w:ind w:left="205" w:hanging="141"/>
              <w:jc w:val="both"/>
            </w:pPr>
            <w:r>
              <w:rPr>
                <w:rFonts w:ascii="Times New Roman" w:hAnsi="Times New Roman"/>
                <w:color w:val="00000A"/>
                <w:sz w:val="24"/>
                <w:szCs w:val="24"/>
                <w:shd w:val="clear" w:color="auto" w:fill="FFFFFF"/>
                <w:lang w:eastAsia="bg-BG"/>
              </w:rPr>
              <w:t>Харта на клиента.</w:t>
            </w:r>
          </w:p>
        </w:tc>
      </w:tr>
      <w:tr w:rsidR="00C52B79" w:rsidTr="0095385E">
        <w:tc>
          <w:tcPr>
            <w:tcW w:w="3374" w:type="dxa"/>
            <w:tcBorders>
              <w:left w:val="single" w:sz="4" w:space="0" w:color="000080"/>
              <w:bottom w:val="single" w:sz="4" w:space="0" w:color="000080"/>
            </w:tcBorders>
            <w:shd w:val="clear" w:color="auto" w:fill="FFFFFF"/>
          </w:tcPr>
          <w:p w:rsidR="00C52B79" w:rsidRDefault="00C52B79" w:rsidP="0095385E">
            <w:pPr>
              <w:tabs>
                <w:tab w:val="left" w:pos="446"/>
              </w:tabs>
              <w:spacing w:after="0"/>
              <w:ind w:left="30"/>
              <w:rPr>
                <w:rFonts w:ascii="Times New Roman" w:eastAsia="Droid Sans Fallback" w:hAnsi="Times New Roman"/>
                <w:color w:val="00000A"/>
                <w:sz w:val="24"/>
                <w:szCs w:val="24"/>
              </w:rPr>
            </w:pPr>
            <w:r>
              <w:rPr>
                <w:rFonts w:ascii="Times New Roman" w:eastAsia="Times New Roman" w:hAnsi="Times New Roman"/>
                <w:color w:val="00000A"/>
                <w:sz w:val="24"/>
                <w:szCs w:val="24"/>
                <w:lang w:eastAsia="bg-BG"/>
              </w:rPr>
              <w:t>2. Правилата и разпоредбите се прилагат безпристрастно.</w:t>
            </w:r>
          </w:p>
        </w:tc>
        <w:tc>
          <w:tcPr>
            <w:tcW w:w="6383" w:type="dxa"/>
            <w:gridSpan w:val="2"/>
            <w:tcBorders>
              <w:left w:val="single" w:sz="4" w:space="0" w:color="000080"/>
              <w:bottom w:val="single" w:sz="4" w:space="0" w:color="000080"/>
              <w:right w:val="single" w:sz="4" w:space="0" w:color="000080"/>
            </w:tcBorders>
            <w:shd w:val="clear" w:color="auto" w:fill="FFFFFF"/>
          </w:tcPr>
          <w:p w:rsidR="00C52B79" w:rsidRPr="004C1432" w:rsidRDefault="00C52B79" w:rsidP="0095385E">
            <w:pPr>
              <w:pStyle w:val="ListParagraph"/>
              <w:numPr>
                <w:ilvl w:val="0"/>
                <w:numId w:val="80"/>
              </w:numPr>
              <w:tabs>
                <w:tab w:val="left" w:pos="347"/>
              </w:tabs>
              <w:spacing w:after="0"/>
              <w:ind w:left="376" w:hanging="284"/>
              <w:rPr>
                <w:rFonts w:ascii="Times New Roman" w:hAnsi="Times New Roman"/>
                <w:color w:val="00000A"/>
                <w:sz w:val="24"/>
                <w:szCs w:val="24"/>
              </w:rPr>
            </w:pPr>
            <w:r w:rsidRPr="004C1432">
              <w:rPr>
                <w:rFonts w:ascii="Times New Roman" w:eastAsia="Droid Sans Fallback" w:hAnsi="Times New Roman"/>
                <w:color w:val="00000A"/>
                <w:sz w:val="24"/>
                <w:szCs w:val="24"/>
              </w:rPr>
              <w:t>Етичен кодекс; Харта на клиента;</w:t>
            </w:r>
          </w:p>
          <w:p w:rsidR="00C52B79" w:rsidRDefault="00C52B79" w:rsidP="0095385E">
            <w:pPr>
              <w:numPr>
                <w:ilvl w:val="0"/>
                <w:numId w:val="31"/>
              </w:numPr>
              <w:tabs>
                <w:tab w:val="left" w:pos="347"/>
              </w:tabs>
              <w:spacing w:after="0"/>
              <w:ind w:left="64" w:firstLine="0"/>
            </w:pPr>
            <w:r>
              <w:rPr>
                <w:rFonts w:ascii="Times New Roman" w:hAnsi="Times New Roman"/>
                <w:color w:val="00000A"/>
                <w:sz w:val="24"/>
                <w:szCs w:val="24"/>
              </w:rPr>
              <w:t>Практики, доказващи равноправно отношение на общинските служители към всеки отделен гражданин.</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0"/>
              <w:jc w:val="both"/>
            </w:pPr>
            <w:r>
              <w:rPr>
                <w:rFonts w:ascii="Times New Roman" w:hAnsi="Times New Roman"/>
                <w:b/>
                <w:i/>
                <w:color w:val="00000A"/>
                <w:sz w:val="24"/>
                <w:szCs w:val="24"/>
              </w:rPr>
              <w:t>Принцип 6.</w:t>
            </w:r>
            <w:r>
              <w:rPr>
                <w:rFonts w:eastAsia="Droid Sans Fallback"/>
                <w:color w:val="00000A"/>
                <w:lang w:val="en-US"/>
              </w:rPr>
              <w:t xml:space="preserve"> </w:t>
            </w:r>
            <w:r>
              <w:rPr>
                <w:rFonts w:ascii="Times New Roman" w:hAnsi="Times New Roman"/>
                <w:b/>
                <w:i/>
                <w:color w:val="00000A"/>
                <w:sz w:val="24"/>
                <w:szCs w:val="24"/>
              </w:rPr>
              <w:t>ЕТИЧНО ПОВЕДЕНИЕ</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0"/>
              <w:jc w:val="both"/>
            </w:pPr>
            <w:r>
              <w:rPr>
                <w:rFonts w:ascii="Times New Roman" w:hAnsi="Times New Roman"/>
                <w:b/>
                <w:i/>
                <w:color w:val="00000A"/>
                <w:sz w:val="24"/>
                <w:szCs w:val="24"/>
              </w:rPr>
              <w:t>Примерни средства/начини/инструменти за прилагане:</w:t>
            </w:r>
            <w:r>
              <w:rPr>
                <w:rFonts w:ascii="Times New Roman" w:hAnsi="Times New Roman"/>
                <w:color w:val="00000A"/>
                <w:sz w:val="24"/>
                <w:szCs w:val="24"/>
              </w:rPr>
              <w:t xml:space="preserve">  Правилник за дейността на общинския съвет; етичен кодекс на общинските служители; етичен кодекс на общинските съветници; харта на клиента; клетва на кмета и общинския съветник; критерии за избор на членове на комисии при отваряне на оферти за обществени поръчки; присъствие на журналисти при отваряне на оферти във връзка с процедури по ЗОП; назначаване на служител в общинската администрация, който следи за установяване на конфликт на интереси; декларации, които се попълват съгласно същия закон; Одит на интегритета; Публично деклариране на имуществото на общинските съветници всяка година като за целта се депозират в деловодството на общински съвет декларации с реквизити и съдържание, аналогични на определените в Закона за публичност на имуществото на висшите длъжностни лица.</w:t>
            </w:r>
          </w:p>
        </w:tc>
      </w:tr>
      <w:tr w:rsidR="00C52B79" w:rsidTr="0095385E">
        <w:trPr>
          <w:trHeight w:val="564"/>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0"/>
              <w:ind w:right="-108"/>
              <w:jc w:val="both"/>
              <w:rPr>
                <w:rFonts w:ascii="Times New Roman" w:eastAsia="Droid Sans Fallback" w:hAnsi="Times New Roman"/>
                <w:b/>
                <w:bCs/>
                <w:color w:val="00000A"/>
                <w:sz w:val="24"/>
                <w:szCs w:val="24"/>
                <w:lang w:val="en-US" w:eastAsia="bg-BG"/>
              </w:rPr>
            </w:pPr>
            <w:r>
              <w:rPr>
                <w:rFonts w:ascii="Times New Roman" w:hAnsi="Times New Roman"/>
                <w:b/>
                <w:color w:val="00000A"/>
              </w:rPr>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0"/>
              <w:jc w:val="center"/>
            </w:pPr>
            <w:r>
              <w:rPr>
                <w:rFonts w:ascii="Times New Roman" w:eastAsia="Droid Sans Fallback" w:hAnsi="Times New Roman"/>
                <w:b/>
                <w:bCs/>
                <w:color w:val="00000A"/>
                <w:sz w:val="24"/>
                <w:szCs w:val="24"/>
                <w:lang w:val="en-US" w:eastAsia="bg-BG"/>
              </w:rPr>
              <w:t>ДОКУМЕНТИ, ДОКАЗВАЩИ ПРИЛАГАНЕТО</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35"/>
              </w:tabs>
              <w:spacing w:after="0"/>
              <w:ind w:left="35"/>
            </w:pPr>
            <w:r>
              <w:rPr>
                <w:rFonts w:ascii="Times New Roman" w:hAnsi="Times New Roman"/>
                <w:b/>
                <w:color w:val="00000A"/>
                <w:sz w:val="24"/>
                <w:szCs w:val="24"/>
              </w:rPr>
              <w:t>Дейност 1</w:t>
            </w:r>
            <w:r>
              <w:rPr>
                <w:rFonts w:ascii="Times New Roman" w:eastAsia="Times New Roman" w:hAnsi="Times New Roman"/>
                <w:b/>
                <w:bCs/>
                <w:color w:val="00000A"/>
                <w:sz w:val="24"/>
                <w:szCs w:val="24"/>
                <w:lang w:eastAsia="bg-BG"/>
              </w:rPr>
              <w:t>. Общественото благо се поставя пред индивидуалните интереси.</w:t>
            </w:r>
          </w:p>
        </w:tc>
      </w:tr>
      <w:tr w:rsidR="00C52B79" w:rsidTr="0095385E">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tabs>
                <w:tab w:val="left" w:pos="434"/>
              </w:tabs>
              <w:spacing w:after="0"/>
              <w:ind w:firstLine="35"/>
              <w:rPr>
                <w:rFonts w:ascii="Times New Roman" w:eastAsia="Times New Roman" w:hAnsi="Times New Roman"/>
                <w:bCs/>
                <w:color w:val="00000A"/>
                <w:sz w:val="24"/>
                <w:szCs w:val="24"/>
                <w:lang w:eastAsia="bg-BG"/>
              </w:rPr>
            </w:pPr>
            <w:r>
              <w:rPr>
                <w:rFonts w:ascii="Times New Roman" w:eastAsia="Times New Roman" w:hAnsi="Times New Roman"/>
                <w:color w:val="00000A"/>
                <w:sz w:val="24"/>
                <w:szCs w:val="24"/>
                <w:lang w:eastAsia="bg-BG"/>
              </w:rPr>
              <w:t xml:space="preserve">1. Публичните политики се определят като се отчита ролята </w:t>
            </w:r>
            <w:r>
              <w:rPr>
                <w:rFonts w:ascii="Times New Roman" w:eastAsia="Times New Roman" w:hAnsi="Times New Roman"/>
                <w:color w:val="00000A"/>
                <w:sz w:val="24"/>
                <w:szCs w:val="24"/>
                <w:lang w:eastAsia="bg-BG"/>
              </w:rPr>
              <w:lastRenderedPageBreak/>
              <w:t>на общината в защита на публичния интерес.</w:t>
            </w: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51"/>
              </w:numPr>
              <w:tabs>
                <w:tab w:val="clear" w:pos="0"/>
                <w:tab w:val="num" w:pos="235"/>
              </w:tabs>
              <w:spacing w:after="0"/>
              <w:ind w:left="93" w:firstLine="0"/>
              <w:contextualSpacing/>
              <w:jc w:val="both"/>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lastRenderedPageBreak/>
              <w:t>Етичен кодекс;</w:t>
            </w:r>
          </w:p>
          <w:p w:rsidR="00C52B79" w:rsidRDefault="00C52B79" w:rsidP="0095385E">
            <w:pPr>
              <w:numPr>
                <w:ilvl w:val="0"/>
                <w:numId w:val="68"/>
              </w:numPr>
              <w:tabs>
                <w:tab w:val="clear" w:pos="0"/>
                <w:tab w:val="num" w:pos="235"/>
              </w:tabs>
              <w:spacing w:after="0"/>
              <w:ind w:left="93" w:firstLine="0"/>
              <w:contextualSpacing/>
              <w:jc w:val="both"/>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Харта на клиента;</w:t>
            </w:r>
          </w:p>
          <w:p w:rsidR="00C52B79" w:rsidRDefault="00C52B79" w:rsidP="0095385E">
            <w:pPr>
              <w:numPr>
                <w:ilvl w:val="0"/>
                <w:numId w:val="68"/>
              </w:numPr>
              <w:tabs>
                <w:tab w:val="clear" w:pos="0"/>
                <w:tab w:val="num" w:pos="235"/>
              </w:tabs>
              <w:spacing w:after="0"/>
              <w:ind w:left="93" w:firstLine="0"/>
              <w:contextualSpacing/>
              <w:jc w:val="both"/>
              <w:rPr>
                <w:rFonts w:ascii="Times New Roman" w:hAnsi="Times New Roman"/>
                <w:bCs/>
                <w:color w:val="00000A"/>
                <w:sz w:val="24"/>
                <w:szCs w:val="24"/>
                <w:lang w:eastAsia="bg-BG"/>
              </w:rPr>
            </w:pPr>
            <w:r>
              <w:rPr>
                <w:rFonts w:ascii="Times New Roman" w:eastAsia="Times New Roman" w:hAnsi="Times New Roman"/>
                <w:bCs/>
                <w:color w:val="00000A"/>
                <w:sz w:val="24"/>
                <w:szCs w:val="24"/>
                <w:lang w:eastAsia="bg-BG"/>
              </w:rPr>
              <w:lastRenderedPageBreak/>
              <w:t>Общински план за развитие;</w:t>
            </w:r>
          </w:p>
          <w:p w:rsidR="00C52B79" w:rsidRDefault="00C52B79" w:rsidP="0095385E">
            <w:pPr>
              <w:numPr>
                <w:ilvl w:val="0"/>
                <w:numId w:val="68"/>
              </w:numPr>
              <w:tabs>
                <w:tab w:val="clear" w:pos="0"/>
                <w:tab w:val="num" w:pos="235"/>
              </w:tabs>
              <w:spacing w:after="0"/>
              <w:ind w:left="93" w:firstLine="0"/>
              <w:contextualSpacing/>
              <w:jc w:val="both"/>
            </w:pPr>
            <w:r>
              <w:rPr>
                <w:rFonts w:ascii="Times New Roman" w:hAnsi="Times New Roman"/>
                <w:bCs/>
                <w:color w:val="00000A"/>
                <w:sz w:val="24"/>
                <w:szCs w:val="24"/>
                <w:lang w:eastAsia="bg-BG"/>
              </w:rPr>
              <w:t xml:space="preserve">Стратегия и програма за управление и развитие на общинската собственост, местно икономическо развитие, образованието, читалищната дейност, благоустройството и </w:t>
            </w:r>
            <w:proofErr w:type="spellStart"/>
            <w:r>
              <w:rPr>
                <w:rFonts w:ascii="Times New Roman" w:hAnsi="Times New Roman"/>
                <w:bCs/>
                <w:color w:val="00000A"/>
                <w:sz w:val="24"/>
                <w:szCs w:val="24"/>
                <w:lang w:eastAsia="bg-BG"/>
              </w:rPr>
              <w:t>инфраструктрурата</w:t>
            </w:r>
            <w:proofErr w:type="spellEnd"/>
            <w:r>
              <w:rPr>
                <w:rFonts w:ascii="Times New Roman" w:hAnsi="Times New Roman"/>
                <w:bCs/>
                <w:color w:val="00000A"/>
                <w:sz w:val="24"/>
                <w:szCs w:val="24"/>
                <w:lang w:eastAsia="bg-BG"/>
              </w:rPr>
              <w:t>, обществения ред.</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0"/>
                <w:tab w:val="left" w:pos="34"/>
              </w:tabs>
              <w:spacing w:after="0"/>
              <w:ind w:firstLine="35"/>
              <w:rPr>
                <w:rFonts w:ascii="Times New Roman" w:eastAsia="Times New Roman" w:hAnsi="Times New Roman"/>
                <w:bCs/>
                <w:color w:val="00000A"/>
                <w:sz w:val="24"/>
                <w:szCs w:val="24"/>
                <w:lang w:eastAsia="bg-BG"/>
              </w:rPr>
            </w:pPr>
            <w:r>
              <w:rPr>
                <w:rFonts w:ascii="Times New Roman" w:eastAsia="Times New Roman" w:hAnsi="Times New Roman"/>
                <w:color w:val="00000A"/>
                <w:sz w:val="24"/>
                <w:szCs w:val="24"/>
                <w:lang w:eastAsia="bg-BG"/>
              </w:rPr>
              <w:lastRenderedPageBreak/>
              <w:t>2. Местните обществени интереси ръководят разпределението на бюджетните средства на общината.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3"/>
              </w:numPr>
              <w:tabs>
                <w:tab w:val="left" w:pos="64"/>
                <w:tab w:val="left" w:pos="347"/>
              </w:tabs>
              <w:spacing w:after="0"/>
              <w:ind w:left="64" w:firstLine="0"/>
              <w:contextualSpacing/>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Бюджет;</w:t>
            </w:r>
          </w:p>
          <w:p w:rsidR="00C52B79" w:rsidRDefault="00C52B79" w:rsidP="0095385E">
            <w:pPr>
              <w:numPr>
                <w:ilvl w:val="0"/>
                <w:numId w:val="43"/>
              </w:numPr>
              <w:tabs>
                <w:tab w:val="left" w:pos="64"/>
                <w:tab w:val="left" w:pos="347"/>
              </w:tabs>
              <w:spacing w:after="0"/>
              <w:ind w:left="64" w:firstLine="0"/>
              <w:contextualSpacing/>
              <w:rPr>
                <w:rFonts w:ascii="Times New Roman" w:eastAsia="Times New Roman" w:hAnsi="Times New Roman"/>
                <w:bCs/>
                <w:color w:val="00000A"/>
                <w:sz w:val="24"/>
                <w:szCs w:val="24"/>
                <w:lang w:eastAsia="bg-BG"/>
              </w:rPr>
            </w:pPr>
            <w:proofErr w:type="spellStart"/>
            <w:r>
              <w:rPr>
                <w:rFonts w:ascii="Times New Roman" w:eastAsia="Times New Roman" w:hAnsi="Times New Roman"/>
                <w:bCs/>
                <w:color w:val="00000A"/>
                <w:sz w:val="24"/>
                <w:szCs w:val="24"/>
                <w:lang w:eastAsia="bg-BG"/>
              </w:rPr>
              <w:t>Проекто</w:t>
            </w:r>
            <w:proofErr w:type="spellEnd"/>
            <w:r>
              <w:rPr>
                <w:rFonts w:ascii="Times New Roman" w:eastAsia="Times New Roman" w:hAnsi="Times New Roman"/>
                <w:bCs/>
                <w:color w:val="00000A"/>
                <w:sz w:val="24"/>
                <w:szCs w:val="24"/>
                <w:lang w:eastAsia="bg-BG"/>
              </w:rPr>
              <w:t>-бюджет и отчет по бюджет;</w:t>
            </w:r>
          </w:p>
          <w:p w:rsidR="00C52B79" w:rsidRDefault="00C52B79" w:rsidP="0095385E">
            <w:pPr>
              <w:numPr>
                <w:ilvl w:val="0"/>
                <w:numId w:val="43"/>
              </w:numPr>
              <w:tabs>
                <w:tab w:val="left" w:pos="64"/>
                <w:tab w:val="left" w:pos="347"/>
              </w:tabs>
              <w:spacing w:after="0"/>
              <w:ind w:left="64" w:firstLine="0"/>
              <w:contextualSpacing/>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Обществени обсъждания за сформиране и разпределение на бюджетни средства;</w:t>
            </w:r>
          </w:p>
          <w:p w:rsidR="00C52B79" w:rsidRDefault="00C52B79" w:rsidP="0095385E">
            <w:pPr>
              <w:numPr>
                <w:ilvl w:val="0"/>
                <w:numId w:val="43"/>
              </w:numPr>
              <w:tabs>
                <w:tab w:val="left" w:pos="64"/>
                <w:tab w:val="left" w:pos="347"/>
              </w:tabs>
              <w:spacing w:after="0"/>
              <w:ind w:left="64" w:firstLine="0"/>
              <w:contextualSpacing/>
              <w:rPr>
                <w:rFonts w:ascii="Times New Roman" w:hAnsi="Times New Roman"/>
                <w:bCs/>
                <w:color w:val="00000A"/>
                <w:sz w:val="24"/>
                <w:szCs w:val="24"/>
                <w:lang w:eastAsia="bg-BG"/>
              </w:rPr>
            </w:pPr>
            <w:r>
              <w:rPr>
                <w:rFonts w:ascii="Times New Roman" w:eastAsia="Times New Roman" w:hAnsi="Times New Roman"/>
                <w:bCs/>
                <w:color w:val="00000A"/>
                <w:sz w:val="24"/>
                <w:szCs w:val="24"/>
                <w:lang w:eastAsia="bg-BG"/>
              </w:rPr>
              <w:t xml:space="preserve">Публично оповестени разчети и </w:t>
            </w:r>
            <w:proofErr w:type="spellStart"/>
            <w:r>
              <w:rPr>
                <w:rFonts w:ascii="Times New Roman" w:eastAsia="Times New Roman" w:hAnsi="Times New Roman"/>
                <w:bCs/>
                <w:color w:val="00000A"/>
                <w:sz w:val="24"/>
                <w:szCs w:val="24"/>
                <w:lang w:eastAsia="bg-BG"/>
              </w:rPr>
              <w:t>проекто</w:t>
            </w:r>
            <w:proofErr w:type="spellEnd"/>
            <w:r>
              <w:rPr>
                <w:rFonts w:ascii="Times New Roman" w:eastAsia="Times New Roman" w:hAnsi="Times New Roman"/>
                <w:bCs/>
                <w:color w:val="00000A"/>
                <w:sz w:val="24"/>
                <w:szCs w:val="24"/>
                <w:lang w:eastAsia="bg-BG"/>
              </w:rPr>
              <w:t>-бюджети;</w:t>
            </w:r>
          </w:p>
          <w:p w:rsidR="00C52B79" w:rsidRDefault="00C52B79" w:rsidP="0095385E">
            <w:pPr>
              <w:numPr>
                <w:ilvl w:val="0"/>
                <w:numId w:val="43"/>
              </w:numPr>
              <w:tabs>
                <w:tab w:val="left" w:pos="64"/>
                <w:tab w:val="left" w:pos="347"/>
                <w:tab w:val="left" w:pos="7938"/>
              </w:tabs>
              <w:spacing w:after="0"/>
              <w:ind w:left="64" w:firstLine="0"/>
              <w:contextualSpacing/>
              <w:jc w:val="both"/>
            </w:pPr>
            <w:proofErr w:type="spellStart"/>
            <w:r>
              <w:rPr>
                <w:rFonts w:ascii="Times New Roman" w:hAnsi="Times New Roman"/>
                <w:bCs/>
                <w:color w:val="00000A"/>
                <w:sz w:val="24"/>
                <w:szCs w:val="24"/>
                <w:lang w:eastAsia="bg-BG"/>
              </w:rPr>
              <w:t>Стретегии</w:t>
            </w:r>
            <w:proofErr w:type="spellEnd"/>
            <w:r>
              <w:rPr>
                <w:rFonts w:ascii="Times New Roman" w:hAnsi="Times New Roman"/>
                <w:bCs/>
                <w:color w:val="00000A"/>
                <w:sz w:val="24"/>
                <w:szCs w:val="24"/>
                <w:lang w:eastAsia="bg-BG"/>
              </w:rPr>
              <w:t xml:space="preserve"> и програми за финансово подпомагане на културни, спортни, образователни, интеграционни проекти в общината.</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35"/>
              </w:tabs>
              <w:spacing w:after="0"/>
              <w:jc w:val="both"/>
            </w:pPr>
            <w:r>
              <w:rPr>
                <w:rFonts w:ascii="Times New Roman" w:eastAsia="Times New Roman" w:hAnsi="Times New Roman"/>
                <w:b/>
                <w:bCs/>
                <w:color w:val="00000A"/>
                <w:sz w:val="24"/>
                <w:szCs w:val="24"/>
                <w:lang w:eastAsia="bg-BG"/>
              </w:rPr>
              <w:t>Дейност 2. Съществуват ефективни мерки за предотвратяване и борба с всички форми на корупцията</w:t>
            </w:r>
          </w:p>
        </w:tc>
      </w:tr>
      <w:tr w:rsidR="00C52B79" w:rsidTr="0095385E">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tabs>
                <w:tab w:val="left" w:pos="434"/>
              </w:tabs>
              <w:spacing w:after="0"/>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3. Етични кодекси постановяват стандарти, които се очакват от изборните представители или длъжностни лица. Те включват изискване в публични регистри да бъдат вписвани интереси, подаръци  и гостоприемство.</w:t>
            </w: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18"/>
              </w:numPr>
              <w:spacing w:after="60"/>
              <w:ind w:left="303" w:hanging="239"/>
              <w:contextualSpacing/>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Етичен кодекс;</w:t>
            </w:r>
          </w:p>
          <w:p w:rsidR="00C52B79" w:rsidRDefault="00C52B79" w:rsidP="0095385E">
            <w:pPr>
              <w:numPr>
                <w:ilvl w:val="0"/>
                <w:numId w:val="18"/>
              </w:numPr>
              <w:spacing w:after="60"/>
              <w:ind w:left="303" w:hanging="239"/>
              <w:contextualSpacing/>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Харта на клиента.</w:t>
            </w:r>
          </w:p>
          <w:p w:rsidR="00C52B79" w:rsidRDefault="00C52B79" w:rsidP="0095385E">
            <w:pPr>
              <w:numPr>
                <w:ilvl w:val="0"/>
                <w:numId w:val="18"/>
              </w:numPr>
              <w:spacing w:after="60"/>
              <w:ind w:left="303" w:hanging="239"/>
              <w:contextualSpacing/>
              <w:rPr>
                <w:rFonts w:ascii="Times New Roman" w:hAnsi="Times New Roman"/>
                <w:bCs/>
                <w:color w:val="00000A"/>
                <w:sz w:val="24"/>
                <w:szCs w:val="24"/>
                <w:lang w:eastAsia="bg-BG"/>
              </w:rPr>
            </w:pPr>
            <w:r>
              <w:rPr>
                <w:rFonts w:ascii="Times New Roman" w:eastAsia="Times New Roman" w:hAnsi="Times New Roman"/>
                <w:bCs/>
                <w:color w:val="00000A"/>
                <w:sz w:val="24"/>
                <w:szCs w:val="24"/>
                <w:lang w:eastAsia="bg-BG"/>
              </w:rPr>
              <w:t xml:space="preserve">Вътрешни правила за административно </w:t>
            </w:r>
            <w:proofErr w:type="spellStart"/>
            <w:r>
              <w:rPr>
                <w:rFonts w:ascii="Times New Roman" w:eastAsia="Times New Roman" w:hAnsi="Times New Roman"/>
                <w:bCs/>
                <w:color w:val="00000A"/>
                <w:sz w:val="24"/>
                <w:szCs w:val="24"/>
                <w:lang w:eastAsia="bg-BG"/>
              </w:rPr>
              <w:t>осблужване</w:t>
            </w:r>
            <w:proofErr w:type="spellEnd"/>
            <w:r>
              <w:rPr>
                <w:rFonts w:ascii="Times New Roman" w:eastAsia="Times New Roman" w:hAnsi="Times New Roman"/>
                <w:bCs/>
                <w:color w:val="00000A"/>
                <w:sz w:val="24"/>
                <w:szCs w:val="24"/>
                <w:lang w:eastAsia="bg-BG"/>
              </w:rPr>
              <w:t>;</w:t>
            </w:r>
          </w:p>
          <w:p w:rsidR="00C52B79" w:rsidRDefault="00C52B79" w:rsidP="0095385E">
            <w:pPr>
              <w:numPr>
                <w:ilvl w:val="0"/>
                <w:numId w:val="18"/>
              </w:numPr>
              <w:tabs>
                <w:tab w:val="left" w:pos="347"/>
              </w:tabs>
              <w:spacing w:after="60"/>
              <w:ind w:left="303" w:hanging="239"/>
              <w:contextualSpacing/>
              <w:jc w:val="both"/>
            </w:pPr>
            <w:r>
              <w:rPr>
                <w:rFonts w:ascii="Times New Roman" w:hAnsi="Times New Roman"/>
                <w:bCs/>
                <w:color w:val="00000A"/>
                <w:sz w:val="24"/>
                <w:szCs w:val="24"/>
                <w:lang w:eastAsia="bg-BG"/>
              </w:rPr>
              <w:t>Стратегии и програми за борба с корупцията;</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4"/>
              </w:tabs>
              <w:spacing w:after="0"/>
              <w:ind w:firstLine="35"/>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4. Приети са специфични процедури за вземане на решения в области, които  са уязвими за корупция, включително възлагане на обществени поръчки, продажба на общински активи и предоставяне на  разрешителни и лицензи.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20"/>
              </w:numPr>
              <w:tabs>
                <w:tab w:val="left" w:pos="205"/>
                <w:tab w:val="left" w:pos="489"/>
              </w:tabs>
              <w:spacing w:after="60"/>
              <w:ind w:left="205" w:firstLine="0"/>
              <w:contextualSpacing/>
              <w:jc w:val="both"/>
              <w:rPr>
                <w:rFonts w:ascii="Times New Roman" w:eastAsia="Times New Roman" w:hAnsi="Times New Roman"/>
                <w:bCs/>
                <w:color w:val="00000A"/>
                <w:sz w:val="24"/>
                <w:szCs w:val="24"/>
                <w:lang w:eastAsia="bg-BG"/>
              </w:rPr>
            </w:pPr>
            <w:r>
              <w:rPr>
                <w:rFonts w:ascii="Times New Roman" w:eastAsia="Times New Roman" w:hAnsi="Times New Roman"/>
                <w:color w:val="00000A"/>
                <w:sz w:val="24"/>
                <w:szCs w:val="24"/>
                <w:lang w:eastAsia="bg-BG"/>
              </w:rPr>
              <w:t>Вътрешни правила в областите уязвими за корупция – поемане на финансови задължения, възлагане на обществени поръчки, управление и контрол на общинската собственост, управление и контрол на процедурите и финансовите средства по проекти, финансирани от ЕС</w:t>
            </w:r>
          </w:p>
          <w:p w:rsidR="00C52B79" w:rsidRDefault="00C52B79" w:rsidP="0095385E">
            <w:pPr>
              <w:numPr>
                <w:ilvl w:val="0"/>
                <w:numId w:val="20"/>
              </w:numPr>
              <w:tabs>
                <w:tab w:val="left" w:pos="205"/>
                <w:tab w:val="left" w:pos="489"/>
              </w:tabs>
              <w:spacing w:after="60"/>
              <w:ind w:left="205" w:firstLine="0"/>
              <w:contextualSpacing/>
              <w:jc w:val="both"/>
            </w:pPr>
            <w:r>
              <w:rPr>
                <w:rFonts w:ascii="Times New Roman" w:eastAsia="Times New Roman" w:hAnsi="Times New Roman"/>
                <w:bCs/>
                <w:color w:val="00000A"/>
                <w:sz w:val="24"/>
                <w:szCs w:val="24"/>
                <w:lang w:eastAsia="bg-BG"/>
              </w:rPr>
              <w:t>Правила, програми или комисии за работа със сигнали за  корупция, нередности и измами;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4"/>
              </w:tabs>
              <w:spacing w:after="0"/>
              <w:ind w:firstLine="35"/>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5. Прави се годишен преглед на мерки за борба с корупцията, например чрез вътрешен или външен одит.</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34"/>
              </w:numPr>
              <w:tabs>
                <w:tab w:val="left" w:pos="205"/>
                <w:tab w:val="left" w:pos="489"/>
              </w:tabs>
              <w:spacing w:after="60"/>
              <w:ind w:left="205" w:firstLine="0"/>
              <w:contextualSpacing/>
              <w:rPr>
                <w:rFonts w:ascii="Times New Roman" w:hAnsi="Times New Roman"/>
                <w:bCs/>
                <w:color w:val="00000A"/>
                <w:sz w:val="24"/>
                <w:szCs w:val="24"/>
                <w:lang w:eastAsia="bg-BG"/>
              </w:rPr>
            </w:pPr>
            <w:r>
              <w:rPr>
                <w:rFonts w:ascii="Times New Roman" w:eastAsia="Times New Roman" w:hAnsi="Times New Roman"/>
                <w:bCs/>
                <w:color w:val="00000A"/>
                <w:sz w:val="24"/>
                <w:szCs w:val="24"/>
                <w:lang w:eastAsia="bg-BG"/>
              </w:rPr>
              <w:t>Правила, правилник или друг нормативен документ, показващ политика за борба с корупцията;</w:t>
            </w:r>
          </w:p>
          <w:p w:rsidR="00C52B79" w:rsidRDefault="00C52B79" w:rsidP="0095385E">
            <w:pPr>
              <w:numPr>
                <w:ilvl w:val="0"/>
                <w:numId w:val="34"/>
              </w:numPr>
              <w:tabs>
                <w:tab w:val="left" w:pos="205"/>
                <w:tab w:val="left" w:pos="489"/>
                <w:tab w:val="left" w:pos="7938"/>
              </w:tabs>
              <w:spacing w:after="60"/>
              <w:ind w:left="205" w:firstLine="0"/>
              <w:contextualSpacing/>
              <w:jc w:val="both"/>
            </w:pPr>
            <w:r>
              <w:rPr>
                <w:rFonts w:ascii="Times New Roman" w:hAnsi="Times New Roman"/>
                <w:bCs/>
                <w:color w:val="00000A"/>
                <w:sz w:val="24"/>
                <w:szCs w:val="24"/>
                <w:lang w:eastAsia="bg-BG"/>
              </w:rPr>
              <w:t>Протоколи, доклади, годишни планове, декларации и одити, показващи прилагана на мерки за борба с корупцията.</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96"/>
              <w:jc w:val="both"/>
            </w:pPr>
            <w:r>
              <w:rPr>
                <w:rFonts w:ascii="Times New Roman" w:hAnsi="Times New Roman"/>
                <w:b/>
                <w:i/>
                <w:color w:val="00000A"/>
                <w:sz w:val="24"/>
                <w:szCs w:val="24"/>
              </w:rPr>
              <w:t>Принцип 7. КОМПЕТЕНТНОСТ И КАПАЦИТЕТ</w:t>
            </w:r>
          </w:p>
        </w:tc>
      </w:tr>
      <w:tr w:rsidR="00C52B79" w:rsidTr="0095385E">
        <w:trPr>
          <w:trHeight w:val="481"/>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both"/>
              <w:rPr>
                <w:rFonts w:ascii="Times New Roman" w:eastAsia="Droid Sans Fallback" w:hAnsi="Times New Roman"/>
                <w:b/>
                <w:bCs/>
                <w:color w:val="00000A"/>
                <w:sz w:val="24"/>
                <w:szCs w:val="24"/>
                <w:lang w:val="en-US" w:eastAsia="bg-BG"/>
              </w:rPr>
            </w:pPr>
            <w:r>
              <w:rPr>
                <w:rFonts w:ascii="Times New Roman" w:hAnsi="Times New Roman"/>
                <w:b/>
                <w:color w:val="00000A"/>
              </w:rPr>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96"/>
              <w:jc w:val="center"/>
            </w:pPr>
            <w:r>
              <w:rPr>
                <w:rFonts w:ascii="Times New Roman" w:eastAsia="Droid Sans Fallback" w:hAnsi="Times New Roman"/>
                <w:b/>
                <w:bCs/>
                <w:color w:val="00000A"/>
                <w:sz w:val="24"/>
                <w:szCs w:val="24"/>
                <w:lang w:val="en-US" w:eastAsia="bg-BG"/>
              </w:rPr>
              <w:t>ДОКУМЕНТИ, ДОКАЗВАЩИ ПРИЛАГАНЕТО</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433"/>
              </w:tabs>
              <w:spacing w:after="60"/>
              <w:ind w:left="33" w:firstLine="2"/>
              <w:jc w:val="both"/>
            </w:pPr>
            <w:r>
              <w:rPr>
                <w:rFonts w:ascii="Times New Roman" w:hAnsi="Times New Roman"/>
                <w:b/>
                <w:color w:val="00000A"/>
                <w:sz w:val="24"/>
                <w:szCs w:val="24"/>
              </w:rPr>
              <w:t>Дейност</w:t>
            </w:r>
            <w:r>
              <w:rPr>
                <w:rFonts w:ascii="Times New Roman" w:eastAsia="Times New Roman" w:hAnsi="Times New Roman"/>
                <w:b/>
                <w:bCs/>
                <w:color w:val="00000A"/>
                <w:sz w:val="24"/>
                <w:szCs w:val="24"/>
                <w:lang w:eastAsia="bg-BG"/>
              </w:rPr>
              <w:t xml:space="preserve"> 1. Професионалните умения на тези, които са ангажирани в процесите на управление, непрекъснато се повишават с цел да се подобри техният принос и постигани резултати.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319"/>
              </w:tabs>
              <w:spacing w:after="0"/>
              <w:rPr>
                <w:rFonts w:ascii="Times New Roman" w:eastAsia="Times New Roman" w:hAnsi="Times New Roman"/>
                <w:bCs/>
                <w:color w:val="00000A"/>
                <w:sz w:val="24"/>
                <w:szCs w:val="24"/>
                <w:lang w:eastAsia="nb-NO"/>
              </w:rPr>
            </w:pPr>
            <w:r>
              <w:rPr>
                <w:rFonts w:ascii="Times New Roman" w:eastAsia="Droid Sans Fallback" w:hAnsi="Times New Roman"/>
                <w:bCs/>
                <w:iCs/>
                <w:color w:val="00000A"/>
                <w:sz w:val="24"/>
                <w:szCs w:val="24"/>
                <w:lang w:eastAsia="bg-BG"/>
              </w:rPr>
              <w:lastRenderedPageBreak/>
              <w:t>1.</w:t>
            </w:r>
            <w:r>
              <w:rPr>
                <w:rFonts w:ascii="Times New Roman" w:eastAsia="Droid Sans Fallback" w:hAnsi="Times New Roman"/>
                <w:b/>
                <w:bCs/>
                <w:iCs/>
                <w:color w:val="00000A"/>
                <w:sz w:val="24"/>
                <w:szCs w:val="24"/>
                <w:lang w:eastAsia="bg-BG"/>
              </w:rPr>
              <w:t xml:space="preserve"> </w:t>
            </w:r>
            <w:r>
              <w:rPr>
                <w:rFonts w:ascii="Times New Roman" w:eastAsia="Droid Sans Fallback" w:hAnsi="Times New Roman"/>
                <w:iCs/>
                <w:color w:val="00000A"/>
                <w:sz w:val="24"/>
                <w:szCs w:val="24"/>
                <w:lang w:eastAsia="bg-BG"/>
              </w:rPr>
              <w:t>Общината определя професионалните умения на служителите на общинската администрация, необходими за ефективното предоставяне на услуги. Като част от общински план за развитие на човешките ресурси, редовно се извършва оценка на тези умения с цел установяване на евентуални пропуски.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69"/>
              </w:numPr>
              <w:spacing w:after="0"/>
              <w:ind w:left="318" w:hanging="254"/>
              <w:contextualSpacing/>
              <w:jc w:val="both"/>
              <w:rPr>
                <w:rFonts w:ascii="Times New Roman" w:eastAsia="Times New Roman" w:hAnsi="Times New Roman"/>
                <w:bCs/>
                <w:color w:val="00000A"/>
                <w:sz w:val="24"/>
                <w:szCs w:val="24"/>
                <w:lang w:eastAsia="nb-NO"/>
              </w:rPr>
            </w:pPr>
            <w:r>
              <w:rPr>
                <w:rFonts w:ascii="Times New Roman" w:eastAsia="Times New Roman" w:hAnsi="Times New Roman"/>
                <w:bCs/>
                <w:color w:val="00000A"/>
                <w:sz w:val="24"/>
                <w:szCs w:val="24"/>
                <w:lang w:eastAsia="nb-NO"/>
              </w:rPr>
              <w:t>Длъжностни характеристики на служители в Общината;</w:t>
            </w:r>
          </w:p>
          <w:p w:rsidR="00C52B79" w:rsidRDefault="00C52B79" w:rsidP="0095385E">
            <w:pPr>
              <w:numPr>
                <w:ilvl w:val="0"/>
                <w:numId w:val="69"/>
              </w:numPr>
              <w:spacing w:after="0"/>
              <w:ind w:left="318" w:hanging="254"/>
              <w:contextualSpacing/>
              <w:jc w:val="both"/>
              <w:rPr>
                <w:rFonts w:ascii="Times New Roman" w:eastAsia="Times New Roman" w:hAnsi="Times New Roman"/>
                <w:bCs/>
                <w:color w:val="00000A"/>
                <w:sz w:val="24"/>
                <w:szCs w:val="24"/>
                <w:lang w:eastAsia="nb-NO"/>
              </w:rPr>
            </w:pPr>
            <w:r>
              <w:rPr>
                <w:rFonts w:ascii="Times New Roman" w:eastAsia="Times New Roman" w:hAnsi="Times New Roman"/>
                <w:bCs/>
                <w:color w:val="00000A"/>
                <w:sz w:val="24"/>
                <w:szCs w:val="24"/>
                <w:lang w:eastAsia="nb-NO"/>
              </w:rPr>
              <w:t>Система за оценка на изпълнението на длъжността от служители, заемащи експертни длъжности;</w:t>
            </w:r>
          </w:p>
          <w:p w:rsidR="00C52B79" w:rsidRDefault="00C52B79" w:rsidP="0095385E">
            <w:pPr>
              <w:numPr>
                <w:ilvl w:val="0"/>
                <w:numId w:val="69"/>
              </w:numPr>
              <w:spacing w:after="0"/>
              <w:ind w:left="318" w:hanging="254"/>
              <w:contextualSpacing/>
              <w:jc w:val="both"/>
              <w:rPr>
                <w:rFonts w:ascii="Times New Roman" w:eastAsia="Times New Roman" w:hAnsi="Times New Roman"/>
                <w:bCs/>
                <w:color w:val="00000A"/>
                <w:sz w:val="24"/>
                <w:szCs w:val="24"/>
                <w:lang w:eastAsia="nb-NO"/>
              </w:rPr>
            </w:pPr>
            <w:r>
              <w:rPr>
                <w:rFonts w:ascii="Times New Roman" w:eastAsia="Times New Roman" w:hAnsi="Times New Roman"/>
                <w:bCs/>
                <w:color w:val="00000A"/>
                <w:sz w:val="24"/>
                <w:szCs w:val="24"/>
                <w:lang w:eastAsia="nb-NO"/>
              </w:rPr>
              <w:t>Работни планове на служители от дирекциите в Общината;</w:t>
            </w:r>
          </w:p>
          <w:p w:rsidR="00C52B79" w:rsidRDefault="00C52B79" w:rsidP="0095385E">
            <w:pPr>
              <w:numPr>
                <w:ilvl w:val="0"/>
                <w:numId w:val="69"/>
              </w:numPr>
              <w:spacing w:after="0"/>
              <w:ind w:left="318" w:hanging="254"/>
              <w:contextualSpacing/>
              <w:jc w:val="both"/>
              <w:rPr>
                <w:rFonts w:ascii="Times New Roman" w:eastAsia="Times New Roman" w:hAnsi="Times New Roman"/>
                <w:bCs/>
                <w:color w:val="00000A"/>
                <w:sz w:val="24"/>
                <w:szCs w:val="24"/>
                <w:lang w:eastAsia="nb-NO"/>
              </w:rPr>
            </w:pPr>
            <w:r>
              <w:rPr>
                <w:rFonts w:ascii="Times New Roman" w:eastAsia="Times New Roman" w:hAnsi="Times New Roman"/>
                <w:bCs/>
                <w:color w:val="00000A"/>
                <w:sz w:val="24"/>
                <w:szCs w:val="24"/>
                <w:lang w:eastAsia="nb-NO"/>
              </w:rPr>
              <w:t>Вътрешни правила за дейността и организацията на човешките ресурси;</w:t>
            </w:r>
          </w:p>
          <w:p w:rsidR="00C52B79" w:rsidRDefault="00C52B79" w:rsidP="0095385E">
            <w:pPr>
              <w:numPr>
                <w:ilvl w:val="0"/>
                <w:numId w:val="69"/>
              </w:numPr>
              <w:spacing w:after="0"/>
              <w:ind w:left="318" w:hanging="254"/>
              <w:contextualSpacing/>
              <w:jc w:val="both"/>
              <w:rPr>
                <w:rFonts w:ascii="Times New Roman" w:eastAsia="Times New Roman" w:hAnsi="Times New Roman"/>
                <w:bCs/>
                <w:color w:val="00000A"/>
                <w:sz w:val="24"/>
                <w:szCs w:val="24"/>
                <w:lang w:eastAsia="nb-NO"/>
              </w:rPr>
            </w:pPr>
            <w:r>
              <w:rPr>
                <w:rFonts w:ascii="Times New Roman" w:eastAsia="Times New Roman" w:hAnsi="Times New Roman"/>
                <w:bCs/>
                <w:color w:val="00000A"/>
                <w:sz w:val="24"/>
                <w:szCs w:val="24"/>
                <w:lang w:eastAsia="nb-NO"/>
              </w:rPr>
              <w:t>Правила за набиране на кандидати за работа в общинска администрация;</w:t>
            </w:r>
          </w:p>
          <w:p w:rsidR="00C52B79" w:rsidRDefault="00C52B79" w:rsidP="0095385E">
            <w:pPr>
              <w:numPr>
                <w:ilvl w:val="0"/>
                <w:numId w:val="69"/>
              </w:numPr>
              <w:tabs>
                <w:tab w:val="left" w:pos="7938"/>
              </w:tabs>
              <w:spacing w:after="0"/>
              <w:ind w:left="318" w:hanging="254"/>
              <w:contextualSpacing/>
              <w:jc w:val="both"/>
            </w:pPr>
            <w:r>
              <w:rPr>
                <w:rFonts w:ascii="Times New Roman" w:eastAsia="Times New Roman" w:hAnsi="Times New Roman"/>
                <w:bCs/>
                <w:color w:val="00000A"/>
                <w:sz w:val="24"/>
                <w:szCs w:val="24"/>
                <w:lang w:eastAsia="nb-NO"/>
              </w:rPr>
              <w:t>Доклади от организирани обучения на служителите.</w:t>
            </w:r>
          </w:p>
        </w:tc>
      </w:tr>
      <w:tr w:rsidR="00C52B79" w:rsidTr="0095385E">
        <w:trPr>
          <w:trHeight w:val="373"/>
        </w:trPr>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433"/>
              </w:tabs>
              <w:spacing w:after="0"/>
              <w:ind w:firstLine="35"/>
              <w:jc w:val="both"/>
            </w:pPr>
            <w:r>
              <w:rPr>
                <w:rFonts w:ascii="Times New Roman" w:eastAsia="Times New Roman" w:hAnsi="Times New Roman"/>
                <w:b/>
                <w:bCs/>
                <w:color w:val="00000A"/>
                <w:sz w:val="24"/>
                <w:szCs w:val="24"/>
                <w:lang w:eastAsia="bg-BG"/>
              </w:rPr>
              <w:t>Дейност 2. Служителите са мотивирани непрекъснато  да подобряват своята работа.</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3"/>
              </w:tabs>
              <w:spacing w:after="0"/>
              <w:rPr>
                <w:rFonts w:ascii="Times New Roman" w:eastAsia="Times New Roman" w:hAnsi="Times New Roman"/>
                <w:bCs/>
                <w:color w:val="00000A"/>
                <w:sz w:val="24"/>
                <w:szCs w:val="24"/>
                <w:lang w:eastAsia="nb-NO"/>
              </w:rPr>
            </w:pPr>
            <w:r>
              <w:rPr>
                <w:rFonts w:ascii="Times New Roman" w:eastAsia="Times New Roman" w:hAnsi="Times New Roman"/>
                <w:color w:val="00000A"/>
                <w:sz w:val="24"/>
                <w:szCs w:val="24"/>
                <w:lang w:eastAsia="bg-BG"/>
              </w:rPr>
              <w:t>2. Прилага се система за мотивация на служителите, за възнаграждаване на доброто изпълнение на задълженията и подобряване на лошото.</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8"/>
              </w:numPr>
              <w:spacing w:after="0"/>
              <w:ind w:left="347" w:hanging="283"/>
              <w:contextualSpacing/>
              <w:rPr>
                <w:rFonts w:ascii="Times New Roman" w:eastAsia="Times New Roman" w:hAnsi="Times New Roman"/>
                <w:color w:val="00000A"/>
                <w:sz w:val="24"/>
                <w:szCs w:val="24"/>
                <w:lang w:eastAsia="bg-BG"/>
              </w:rPr>
            </w:pPr>
            <w:r>
              <w:rPr>
                <w:rFonts w:ascii="Times New Roman" w:eastAsia="Times New Roman" w:hAnsi="Times New Roman"/>
                <w:bCs/>
                <w:color w:val="00000A"/>
                <w:sz w:val="24"/>
                <w:szCs w:val="24"/>
                <w:lang w:eastAsia="nb-NO"/>
              </w:rPr>
              <w:t>Вътрешни правила за работните заплати в общината;</w:t>
            </w:r>
          </w:p>
          <w:p w:rsidR="00C52B79" w:rsidRDefault="00C52B79" w:rsidP="0095385E">
            <w:pPr>
              <w:numPr>
                <w:ilvl w:val="0"/>
                <w:numId w:val="48"/>
              </w:numPr>
              <w:spacing w:after="0"/>
              <w:ind w:left="347" w:hanging="283"/>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Вътрешни правила за управление на човешките ресурси в Общината;</w:t>
            </w:r>
          </w:p>
          <w:p w:rsidR="00C52B79" w:rsidRDefault="00C52B79" w:rsidP="0095385E">
            <w:pPr>
              <w:numPr>
                <w:ilvl w:val="0"/>
                <w:numId w:val="48"/>
              </w:numPr>
              <w:spacing w:after="0"/>
              <w:ind w:left="347" w:hanging="283"/>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Вътрешни правила за определяне на допълнителни възнаграждения за постигнати резултати;</w:t>
            </w:r>
          </w:p>
          <w:p w:rsidR="00C52B79" w:rsidRDefault="00C52B79" w:rsidP="0095385E">
            <w:pPr>
              <w:numPr>
                <w:ilvl w:val="0"/>
                <w:numId w:val="48"/>
              </w:numPr>
              <w:tabs>
                <w:tab w:val="left" w:pos="347"/>
              </w:tabs>
              <w:spacing w:after="0"/>
              <w:ind w:left="347" w:hanging="283"/>
              <w:contextualSpacing/>
              <w:jc w:val="both"/>
            </w:pPr>
            <w:r>
              <w:rPr>
                <w:rFonts w:ascii="Times New Roman" w:eastAsia="Times New Roman" w:hAnsi="Times New Roman"/>
                <w:color w:val="00000A"/>
                <w:sz w:val="24"/>
                <w:szCs w:val="24"/>
                <w:lang w:eastAsia="bg-BG"/>
              </w:rPr>
              <w:t>Система за годишно оценяване на работата на общинските служители.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3"/>
              </w:tabs>
              <w:spacing w:after="0"/>
              <w:contextualSpacing/>
              <w:rPr>
                <w:rFonts w:ascii="Times New Roman" w:eastAsia="Times New Roman" w:hAnsi="Times New Roman"/>
                <w:bCs/>
                <w:color w:val="00000A"/>
                <w:sz w:val="24"/>
                <w:szCs w:val="24"/>
                <w:shd w:val="clear" w:color="auto" w:fill="FFFFFF"/>
                <w:lang w:eastAsia="nb-NO"/>
              </w:rPr>
            </w:pPr>
            <w:r>
              <w:rPr>
                <w:rFonts w:ascii="Times New Roman" w:eastAsia="Times New Roman" w:hAnsi="Times New Roman"/>
                <w:color w:val="00000A"/>
                <w:sz w:val="24"/>
                <w:szCs w:val="24"/>
                <w:lang w:eastAsia="bg-BG"/>
              </w:rPr>
              <w:t>3. Общината има политика и процедури за набиране и подбор на кадри, които са публични и се прилагат последователно.</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8"/>
              </w:numPr>
              <w:tabs>
                <w:tab w:val="left" w:pos="489"/>
              </w:tabs>
              <w:spacing w:after="0"/>
              <w:ind w:left="205" w:firstLine="0"/>
              <w:contextualSpacing/>
              <w:rPr>
                <w:rFonts w:ascii="Times New Roman" w:eastAsia="Times New Roman" w:hAnsi="Times New Roman"/>
                <w:color w:val="00000A"/>
                <w:sz w:val="24"/>
                <w:szCs w:val="24"/>
                <w:shd w:val="clear" w:color="auto" w:fill="FFFFFF"/>
                <w:lang w:eastAsia="bg-BG"/>
              </w:rPr>
            </w:pPr>
            <w:r>
              <w:rPr>
                <w:rFonts w:ascii="Times New Roman" w:eastAsia="Times New Roman" w:hAnsi="Times New Roman"/>
                <w:bCs/>
                <w:color w:val="00000A"/>
                <w:sz w:val="24"/>
                <w:szCs w:val="24"/>
                <w:shd w:val="clear" w:color="auto" w:fill="FFFFFF"/>
                <w:lang w:eastAsia="nb-NO"/>
              </w:rPr>
              <w:t>Вътрешни правила за управление на човешките ресурси;</w:t>
            </w:r>
          </w:p>
          <w:p w:rsidR="00C52B79" w:rsidRDefault="00C52B79" w:rsidP="0095385E">
            <w:pPr>
              <w:numPr>
                <w:ilvl w:val="0"/>
                <w:numId w:val="48"/>
              </w:numPr>
              <w:tabs>
                <w:tab w:val="left" w:pos="489"/>
              </w:tabs>
              <w:spacing w:after="0"/>
              <w:ind w:left="205" w:firstLine="0"/>
              <w:contextualSpacing/>
              <w:rPr>
                <w:rFonts w:ascii="Times New Roman" w:eastAsia="Times New Roman" w:hAnsi="Times New Roman"/>
                <w:bCs/>
                <w:color w:val="00000A"/>
                <w:sz w:val="24"/>
                <w:szCs w:val="24"/>
                <w:shd w:val="clear" w:color="auto" w:fill="FFFFFF"/>
                <w:lang w:eastAsia="nb-NO"/>
              </w:rPr>
            </w:pPr>
            <w:r>
              <w:rPr>
                <w:rFonts w:ascii="Times New Roman" w:eastAsia="Times New Roman" w:hAnsi="Times New Roman"/>
                <w:color w:val="00000A"/>
                <w:sz w:val="24"/>
                <w:szCs w:val="24"/>
                <w:shd w:val="clear" w:color="auto" w:fill="FFFFFF"/>
                <w:lang w:eastAsia="bg-BG"/>
              </w:rPr>
              <w:t>Правилници, правила и други нормативни актове за набиране на кандидати за работа в общинска администрация;</w:t>
            </w:r>
          </w:p>
          <w:p w:rsidR="00C52B79" w:rsidRDefault="00C52B79" w:rsidP="0095385E">
            <w:pPr>
              <w:numPr>
                <w:ilvl w:val="0"/>
                <w:numId w:val="48"/>
              </w:numPr>
              <w:tabs>
                <w:tab w:val="left" w:pos="489"/>
              </w:tabs>
              <w:spacing w:after="0"/>
              <w:ind w:left="205" w:firstLine="0"/>
              <w:contextualSpacing/>
            </w:pPr>
            <w:r>
              <w:rPr>
                <w:rFonts w:ascii="Times New Roman" w:eastAsia="Times New Roman" w:hAnsi="Times New Roman"/>
                <w:bCs/>
                <w:color w:val="00000A"/>
                <w:sz w:val="24"/>
                <w:szCs w:val="24"/>
                <w:shd w:val="clear" w:color="auto" w:fill="FFFFFF"/>
                <w:lang w:eastAsia="nb-NO"/>
              </w:rPr>
              <w:t>Обяви, заповеди и протоколи за проведени процедури за конкурси;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3"/>
              </w:tabs>
              <w:spacing w:after="0"/>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4. Разработен е, прилага се и се контролира изпълнението, на план за обучение, за да се гарантира, че нуждите от обучение са напълно задоволени и професионалните умения непрекъснато се развиват с цел повишаване качеството на предоставяните услуги. </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19"/>
              </w:numPr>
              <w:tabs>
                <w:tab w:val="left" w:pos="489"/>
              </w:tabs>
              <w:spacing w:after="0"/>
              <w:ind w:left="205" w:firstLine="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Лични планове за обучение на служителите;</w:t>
            </w:r>
          </w:p>
          <w:p w:rsidR="00C52B79" w:rsidRDefault="00C52B79" w:rsidP="0095385E">
            <w:pPr>
              <w:numPr>
                <w:ilvl w:val="0"/>
                <w:numId w:val="19"/>
              </w:numPr>
              <w:tabs>
                <w:tab w:val="left" w:pos="489"/>
              </w:tabs>
              <w:spacing w:after="0"/>
              <w:ind w:left="205" w:firstLine="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Годишен план за обучение на служителите;</w:t>
            </w:r>
          </w:p>
          <w:p w:rsidR="00C52B79" w:rsidRDefault="00C52B79" w:rsidP="0095385E">
            <w:pPr>
              <w:numPr>
                <w:ilvl w:val="0"/>
                <w:numId w:val="19"/>
              </w:numPr>
              <w:tabs>
                <w:tab w:val="left" w:pos="489"/>
              </w:tabs>
              <w:spacing w:after="0"/>
              <w:ind w:left="205" w:firstLine="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Вътрешни правила за обучение на човешките ресурси в общината;</w:t>
            </w:r>
          </w:p>
          <w:p w:rsidR="00C52B79" w:rsidRDefault="00C52B79" w:rsidP="0095385E">
            <w:pPr>
              <w:numPr>
                <w:ilvl w:val="0"/>
                <w:numId w:val="19"/>
              </w:numPr>
              <w:tabs>
                <w:tab w:val="left" w:pos="489"/>
              </w:tabs>
              <w:spacing w:after="0"/>
              <w:ind w:left="205" w:firstLine="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Доклади за проведени обучения и семинари за повишаване капацитета на служителите на общината;</w:t>
            </w:r>
          </w:p>
          <w:p w:rsidR="00C52B79" w:rsidRDefault="00C52B79" w:rsidP="0095385E">
            <w:pPr>
              <w:numPr>
                <w:ilvl w:val="0"/>
                <w:numId w:val="19"/>
              </w:numPr>
              <w:tabs>
                <w:tab w:val="left" w:pos="489"/>
              </w:tabs>
              <w:spacing w:after="0"/>
              <w:ind w:left="205" w:firstLine="0"/>
              <w:contextualSpacing/>
              <w:jc w:val="both"/>
              <w:rPr>
                <w:rFonts w:ascii="Times New Roman" w:eastAsia="Times New Roman" w:hAnsi="Times New Roman"/>
                <w:color w:val="00000A"/>
                <w:sz w:val="24"/>
                <w:szCs w:val="24"/>
                <w:lang w:eastAsia="bg-BG"/>
              </w:rPr>
            </w:pPr>
            <w:proofErr w:type="spellStart"/>
            <w:r>
              <w:rPr>
                <w:rFonts w:ascii="Times New Roman" w:eastAsia="Times New Roman" w:hAnsi="Times New Roman"/>
                <w:color w:val="00000A"/>
                <w:sz w:val="24"/>
                <w:szCs w:val="24"/>
                <w:lang w:eastAsia="bg-BG"/>
              </w:rPr>
              <w:t>Серификати</w:t>
            </w:r>
            <w:proofErr w:type="spellEnd"/>
            <w:r>
              <w:rPr>
                <w:rFonts w:ascii="Times New Roman" w:eastAsia="Times New Roman" w:hAnsi="Times New Roman"/>
                <w:color w:val="00000A"/>
                <w:sz w:val="24"/>
                <w:szCs w:val="24"/>
                <w:lang w:eastAsia="bg-BG"/>
              </w:rPr>
              <w:t xml:space="preserve"> от обучения</w:t>
            </w:r>
          </w:p>
          <w:p w:rsidR="00C52B79" w:rsidRDefault="00C52B79" w:rsidP="0095385E">
            <w:pPr>
              <w:numPr>
                <w:ilvl w:val="0"/>
                <w:numId w:val="19"/>
              </w:numPr>
              <w:tabs>
                <w:tab w:val="left" w:pos="489"/>
              </w:tabs>
              <w:spacing w:after="0"/>
              <w:ind w:left="205" w:firstLine="0"/>
              <w:contextualSpacing/>
              <w:jc w:val="both"/>
            </w:pPr>
            <w:r>
              <w:rPr>
                <w:rFonts w:ascii="Times New Roman" w:eastAsia="Times New Roman" w:hAnsi="Times New Roman"/>
                <w:color w:val="00000A"/>
                <w:sz w:val="24"/>
                <w:szCs w:val="24"/>
                <w:lang w:eastAsia="bg-BG"/>
              </w:rPr>
              <w:t>Системи и процедури за повишаване професионалните умения на служителите на общината</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3"/>
              </w:tabs>
              <w:spacing w:after="0"/>
              <w:rPr>
                <w:rFonts w:ascii="Times New Roman" w:eastAsia="Times New Roman" w:hAnsi="Times New Roman"/>
                <w:bCs/>
                <w:color w:val="00000A"/>
                <w:sz w:val="24"/>
                <w:szCs w:val="24"/>
                <w:shd w:val="clear" w:color="auto" w:fill="FFFFFF"/>
                <w:lang w:eastAsia="nb-NO"/>
              </w:rPr>
            </w:pPr>
            <w:r>
              <w:rPr>
                <w:rFonts w:ascii="Times New Roman" w:eastAsia="Times New Roman" w:hAnsi="Times New Roman"/>
                <w:color w:val="00000A"/>
                <w:sz w:val="24"/>
                <w:szCs w:val="24"/>
                <w:lang w:eastAsia="bg-BG"/>
              </w:rPr>
              <w:t>5. Общината анализира прилагането и резултатите от процедурите по набиране, обучение и повишаване, и прави необходимите подобрения въз основа на анализа.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9"/>
              </w:numPr>
              <w:spacing w:after="60"/>
              <w:ind w:left="347" w:hanging="283"/>
              <w:contextualSpacing/>
              <w:rPr>
                <w:rFonts w:ascii="Times New Roman" w:eastAsia="Times New Roman" w:hAnsi="Times New Roman"/>
                <w:bCs/>
                <w:color w:val="00000A"/>
                <w:sz w:val="24"/>
                <w:szCs w:val="24"/>
                <w:shd w:val="clear" w:color="auto" w:fill="FFFFFF"/>
                <w:lang w:eastAsia="nb-NO"/>
              </w:rPr>
            </w:pPr>
            <w:r>
              <w:rPr>
                <w:rFonts w:ascii="Times New Roman" w:eastAsia="Times New Roman" w:hAnsi="Times New Roman"/>
                <w:bCs/>
                <w:color w:val="00000A"/>
                <w:sz w:val="24"/>
                <w:szCs w:val="24"/>
                <w:shd w:val="clear" w:color="auto" w:fill="FFFFFF"/>
                <w:lang w:eastAsia="nb-NO"/>
              </w:rPr>
              <w:t>Анализи за нуждите от обучение в общината;</w:t>
            </w:r>
          </w:p>
          <w:p w:rsidR="00C52B79" w:rsidRDefault="00C52B79" w:rsidP="0095385E">
            <w:pPr>
              <w:numPr>
                <w:ilvl w:val="0"/>
                <w:numId w:val="9"/>
              </w:numPr>
              <w:spacing w:after="60"/>
              <w:ind w:left="347" w:hanging="283"/>
              <w:contextualSpacing/>
              <w:rPr>
                <w:rFonts w:ascii="Times New Roman" w:eastAsia="Times New Roman" w:hAnsi="Times New Roman"/>
                <w:bCs/>
                <w:color w:val="00000A"/>
                <w:sz w:val="24"/>
                <w:szCs w:val="24"/>
                <w:lang w:eastAsia="nb-NO"/>
              </w:rPr>
            </w:pPr>
            <w:r>
              <w:rPr>
                <w:rFonts w:ascii="Times New Roman" w:eastAsia="Times New Roman" w:hAnsi="Times New Roman"/>
                <w:bCs/>
                <w:color w:val="00000A"/>
                <w:sz w:val="24"/>
                <w:szCs w:val="24"/>
                <w:shd w:val="clear" w:color="auto" w:fill="FFFFFF"/>
                <w:lang w:eastAsia="nb-NO"/>
              </w:rPr>
              <w:t>Вътрешни правила или друга система за управлени</w:t>
            </w:r>
            <w:r>
              <w:rPr>
                <w:rFonts w:ascii="Times New Roman" w:eastAsia="Times New Roman" w:hAnsi="Times New Roman"/>
                <w:bCs/>
                <w:color w:val="00000A"/>
                <w:sz w:val="24"/>
                <w:szCs w:val="24"/>
                <w:lang w:eastAsia="nb-NO"/>
              </w:rPr>
              <w:t>е и контрол на човешките ресурси в общината;</w:t>
            </w:r>
          </w:p>
          <w:p w:rsidR="00C52B79" w:rsidRDefault="00C52B79" w:rsidP="0095385E">
            <w:pPr>
              <w:numPr>
                <w:ilvl w:val="0"/>
                <w:numId w:val="9"/>
              </w:numPr>
              <w:spacing w:after="60"/>
              <w:ind w:left="347" w:hanging="283"/>
              <w:contextualSpacing/>
            </w:pPr>
            <w:r>
              <w:rPr>
                <w:rFonts w:ascii="Times New Roman" w:eastAsia="Times New Roman" w:hAnsi="Times New Roman"/>
                <w:bCs/>
                <w:color w:val="00000A"/>
                <w:sz w:val="24"/>
                <w:szCs w:val="24"/>
                <w:lang w:eastAsia="nb-NO"/>
              </w:rPr>
              <w:t>Протоколи, заповеди и други документи, показващи усъвършенстването на процедурите по набиране, обучение и повишаване на квалификациите;</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433"/>
              </w:tabs>
              <w:spacing w:after="60"/>
              <w:ind w:left="57" w:hanging="22"/>
              <w:jc w:val="both"/>
            </w:pPr>
            <w:r>
              <w:rPr>
                <w:rFonts w:ascii="Times New Roman" w:eastAsia="Times New Roman" w:hAnsi="Times New Roman"/>
                <w:b/>
                <w:bCs/>
                <w:color w:val="00000A"/>
                <w:sz w:val="24"/>
                <w:szCs w:val="24"/>
                <w:lang w:eastAsia="bg-BG"/>
              </w:rPr>
              <w:lastRenderedPageBreak/>
              <w:t xml:space="preserve">Дейност 3. Създадени са и се използват практически методи и процедури с цел превръщане на уменията в капацитет и постигане на по-добри резултати </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spacing w:after="60"/>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6. Критериите за подбор са определени за всяка длъжност и са публични. Те отразяват основните изисквания за работата и не допускат дискриминация.</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7"/>
              </w:numPr>
              <w:tabs>
                <w:tab w:val="left" w:pos="489"/>
              </w:tabs>
              <w:spacing w:after="0"/>
              <w:ind w:left="205" w:firstLine="0"/>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Правила за набиране  и подбор на кандидати за работа в общинска администрация;</w:t>
            </w:r>
          </w:p>
          <w:p w:rsidR="00C52B79" w:rsidRDefault="00C52B79" w:rsidP="0095385E">
            <w:pPr>
              <w:numPr>
                <w:ilvl w:val="0"/>
                <w:numId w:val="47"/>
              </w:numPr>
              <w:tabs>
                <w:tab w:val="left" w:pos="489"/>
              </w:tabs>
              <w:spacing w:after="60"/>
              <w:ind w:left="205" w:firstLine="0"/>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Заповеди за обявяване на конкурс;</w:t>
            </w:r>
          </w:p>
          <w:p w:rsidR="00C52B79" w:rsidRDefault="00C52B79" w:rsidP="0095385E">
            <w:pPr>
              <w:numPr>
                <w:ilvl w:val="0"/>
                <w:numId w:val="47"/>
              </w:numPr>
              <w:tabs>
                <w:tab w:val="left" w:pos="347"/>
                <w:tab w:val="left" w:pos="489"/>
              </w:tabs>
              <w:spacing w:after="60"/>
              <w:ind w:left="205" w:firstLine="0"/>
              <w:contextualSpacing/>
              <w:jc w:val="both"/>
            </w:pPr>
            <w:r>
              <w:rPr>
                <w:rFonts w:ascii="Times New Roman" w:eastAsia="Times New Roman" w:hAnsi="Times New Roman"/>
                <w:color w:val="00000A"/>
                <w:sz w:val="24"/>
                <w:szCs w:val="24"/>
                <w:lang w:eastAsia="bg-BG"/>
              </w:rPr>
              <w:t>Протоколи, които показват допуснати и недопуснати кандидати за заемане на определена длъжност.</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Times New Roman" w:hAnsi="Times New Roman"/>
                <w:bCs/>
                <w:color w:val="00000A"/>
                <w:sz w:val="24"/>
                <w:szCs w:val="24"/>
                <w:lang w:eastAsia="nb-NO"/>
              </w:rPr>
            </w:pPr>
            <w:r>
              <w:rPr>
                <w:rFonts w:ascii="Times New Roman" w:eastAsia="Times New Roman" w:hAnsi="Times New Roman"/>
                <w:color w:val="00000A"/>
                <w:sz w:val="24"/>
                <w:szCs w:val="24"/>
                <w:lang w:eastAsia="bg-BG"/>
              </w:rPr>
              <w:t>7. Служителите получават редовни оценки за тяхното изпълнение и развитие, като част от системен подход за  атестиране и кариерно развитие.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36"/>
              </w:numPr>
              <w:tabs>
                <w:tab w:val="left" w:pos="489"/>
              </w:tabs>
              <w:spacing w:after="0"/>
              <w:ind w:left="205" w:firstLine="0"/>
              <w:contextualSpacing/>
              <w:jc w:val="both"/>
              <w:rPr>
                <w:rFonts w:ascii="Times New Roman" w:eastAsia="Times New Roman" w:hAnsi="Times New Roman"/>
                <w:color w:val="00000A"/>
                <w:sz w:val="24"/>
                <w:szCs w:val="24"/>
                <w:shd w:val="clear" w:color="auto" w:fill="FEFEFE"/>
                <w:lang w:eastAsia="bg-BG"/>
              </w:rPr>
            </w:pPr>
            <w:r>
              <w:rPr>
                <w:rFonts w:ascii="Times New Roman" w:eastAsia="Times New Roman" w:hAnsi="Times New Roman"/>
                <w:bCs/>
                <w:color w:val="00000A"/>
                <w:sz w:val="24"/>
                <w:szCs w:val="24"/>
                <w:lang w:eastAsia="nb-NO"/>
              </w:rPr>
              <w:t>Вътрешни правила или други за оценяване на служителите в общината;</w:t>
            </w:r>
          </w:p>
          <w:p w:rsidR="00C52B79" w:rsidRDefault="00C52B79" w:rsidP="0095385E">
            <w:pPr>
              <w:numPr>
                <w:ilvl w:val="0"/>
                <w:numId w:val="36"/>
              </w:numPr>
              <w:tabs>
                <w:tab w:val="left" w:pos="489"/>
              </w:tabs>
              <w:spacing w:after="0"/>
              <w:ind w:left="205" w:firstLine="0"/>
              <w:contextualSpacing/>
              <w:jc w:val="both"/>
            </w:pPr>
            <w:r>
              <w:rPr>
                <w:rFonts w:ascii="Times New Roman" w:eastAsia="Times New Roman" w:hAnsi="Times New Roman"/>
                <w:color w:val="00000A"/>
                <w:sz w:val="24"/>
                <w:szCs w:val="24"/>
                <w:shd w:val="clear" w:color="auto" w:fill="FEFEFE"/>
                <w:lang w:eastAsia="bg-BG"/>
              </w:rPr>
              <w:t>Работни планове и оценяване на изпълнението;</w:t>
            </w:r>
            <w:r>
              <w:rPr>
                <w:rFonts w:ascii="Times New Roman" w:eastAsia="Times New Roman" w:hAnsi="Times New Roman"/>
                <w:color w:val="00000A"/>
                <w:sz w:val="24"/>
                <w:szCs w:val="24"/>
                <w:lang w:eastAsia="bg-BG"/>
              </w:rPr>
              <w:t xml:space="preserve"> Атестационни формуляри; </w:t>
            </w:r>
            <w:r>
              <w:rPr>
                <w:rFonts w:ascii="Times New Roman" w:hAnsi="Times New Roman"/>
                <w:color w:val="00000A"/>
                <w:sz w:val="24"/>
                <w:szCs w:val="24"/>
                <w:shd w:val="clear" w:color="auto" w:fill="FEFEFE"/>
                <w:lang w:eastAsia="bg-BG"/>
              </w:rPr>
              <w:t>Периодично оценяване на изпълнението на служителите на общинската администрация;</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96"/>
              <w:jc w:val="both"/>
            </w:pPr>
            <w:r>
              <w:rPr>
                <w:rFonts w:ascii="Times New Roman" w:hAnsi="Times New Roman"/>
                <w:b/>
                <w:i/>
                <w:color w:val="00000A"/>
                <w:sz w:val="24"/>
                <w:szCs w:val="24"/>
              </w:rPr>
              <w:t>Принцип 8.</w:t>
            </w:r>
            <w:r>
              <w:rPr>
                <w:rFonts w:eastAsia="Droid Sans Fallback"/>
                <w:color w:val="00000A"/>
                <w:lang w:val="en-US"/>
              </w:rPr>
              <w:t xml:space="preserve"> </w:t>
            </w:r>
            <w:r>
              <w:rPr>
                <w:rFonts w:ascii="Times New Roman" w:hAnsi="Times New Roman"/>
                <w:b/>
                <w:i/>
                <w:color w:val="00000A"/>
                <w:sz w:val="24"/>
                <w:szCs w:val="24"/>
              </w:rPr>
              <w:t>ИНОВАЦИИ И ОТВОРЕНОСТ ЗА ПРОМЕНИ</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96"/>
              <w:jc w:val="both"/>
            </w:pPr>
            <w:r>
              <w:rPr>
                <w:rFonts w:ascii="Times New Roman" w:hAnsi="Times New Roman"/>
                <w:b/>
                <w:i/>
                <w:color w:val="00000A"/>
                <w:sz w:val="24"/>
                <w:szCs w:val="24"/>
              </w:rPr>
              <w:t>Примерни средства/начини/инструменти за прилагане:</w:t>
            </w:r>
            <w:r>
              <w:rPr>
                <w:rFonts w:ascii="Times New Roman" w:hAnsi="Times New Roman"/>
                <w:color w:val="00000A"/>
                <w:sz w:val="24"/>
                <w:szCs w:val="24"/>
              </w:rPr>
              <w:t xml:space="preserve"> </w:t>
            </w:r>
            <w:proofErr w:type="spellStart"/>
            <w:r>
              <w:rPr>
                <w:rFonts w:ascii="Times New Roman" w:hAnsi="Times New Roman"/>
                <w:color w:val="00000A"/>
                <w:sz w:val="24"/>
                <w:szCs w:val="24"/>
              </w:rPr>
              <w:t>Бенчмаркинг</w:t>
            </w:r>
            <w:proofErr w:type="spellEnd"/>
            <w:r>
              <w:rPr>
                <w:rFonts w:ascii="Times New Roman" w:hAnsi="Times New Roman"/>
                <w:color w:val="00000A"/>
                <w:sz w:val="24"/>
                <w:szCs w:val="24"/>
              </w:rPr>
              <w:t xml:space="preserve"> (т.е. инструмент за усъвършенстване на дейността) ; ползване на различни новаторски практики; предложения от експерти и граждани за въвеждане на новаторски практики; създаване на механизми за приемане на предложенията; създаване на база данни за иновационни практики и проекти; участие в международни конференции/ събития за обмяна на опит; провеждане на конкурси за новаторски практики; Пилотни проекти.</w:t>
            </w:r>
          </w:p>
        </w:tc>
      </w:tr>
      <w:tr w:rsidR="00C52B79" w:rsidTr="0095385E">
        <w:trPr>
          <w:trHeight w:val="448"/>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both"/>
              <w:rPr>
                <w:rFonts w:ascii="Times New Roman" w:eastAsia="Droid Sans Fallback" w:hAnsi="Times New Roman"/>
                <w:b/>
                <w:bCs/>
                <w:color w:val="00000A"/>
                <w:sz w:val="24"/>
                <w:szCs w:val="24"/>
                <w:lang w:val="en-US" w:eastAsia="bg-BG"/>
              </w:rPr>
            </w:pPr>
            <w:r>
              <w:rPr>
                <w:rFonts w:ascii="Times New Roman" w:hAnsi="Times New Roman"/>
                <w:b/>
                <w:color w:val="00000A"/>
              </w:rPr>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96"/>
              <w:jc w:val="center"/>
            </w:pPr>
            <w:r>
              <w:rPr>
                <w:rFonts w:ascii="Times New Roman" w:eastAsia="Droid Sans Fallback" w:hAnsi="Times New Roman"/>
                <w:b/>
                <w:bCs/>
                <w:color w:val="00000A"/>
                <w:sz w:val="24"/>
                <w:szCs w:val="24"/>
                <w:lang w:val="en-US" w:eastAsia="bg-BG"/>
              </w:rPr>
              <w:t>ДОКУМЕНТИ, ДОКАЗВАЩИ ПРИЛАГАНЕТО</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60"/>
              <w:jc w:val="both"/>
            </w:pPr>
            <w:r>
              <w:rPr>
                <w:rFonts w:ascii="Times New Roman" w:eastAsia="Times New Roman" w:hAnsi="Times New Roman"/>
                <w:b/>
                <w:bCs/>
                <w:color w:val="00000A"/>
                <w:sz w:val="24"/>
                <w:szCs w:val="24"/>
                <w:lang w:eastAsia="bg-BG"/>
              </w:rPr>
              <w:t>Дейност 1. Търсят се нови и ефективни решения на проблемите и преимущество имат съвременните методи за предоставяне на услуги.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7938"/>
              </w:tabs>
              <w:spacing w:after="60"/>
              <w:ind w:firstLine="35"/>
              <w:rPr>
                <w:rFonts w:ascii="Times New Roman" w:hAnsi="Times New Roman"/>
                <w:color w:val="00000A"/>
                <w:sz w:val="24"/>
                <w:szCs w:val="24"/>
              </w:rPr>
            </w:pPr>
            <w:r>
              <w:rPr>
                <w:rFonts w:ascii="Times New Roman" w:eastAsia="Times New Roman" w:hAnsi="Times New Roman"/>
                <w:color w:val="00000A"/>
                <w:sz w:val="24"/>
                <w:szCs w:val="24"/>
                <w:lang w:eastAsia="bg-BG"/>
              </w:rPr>
              <w:t xml:space="preserve">1. </w:t>
            </w:r>
            <w:r>
              <w:rPr>
                <w:rFonts w:ascii="Times New Roman" w:hAnsi="Times New Roman"/>
                <w:iCs/>
                <w:color w:val="00000A"/>
                <w:sz w:val="24"/>
                <w:szCs w:val="24"/>
              </w:rPr>
              <w:t>Общината  прилага в своята дейност добри практики и иновации</w:t>
            </w:r>
            <w:r>
              <w:rPr>
                <w:rFonts w:ascii="Times New Roman" w:hAnsi="Times New Roman"/>
                <w:color w:val="00000A"/>
                <w:sz w:val="24"/>
                <w:szCs w:val="24"/>
              </w:rPr>
              <w:t xml:space="preserve"> с доказана полза и реални подобрения за работата на администрацията, гражданите или бизнес-сектора.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29"/>
              </w:numPr>
              <w:tabs>
                <w:tab w:val="left" w:pos="205"/>
                <w:tab w:val="left" w:pos="489"/>
              </w:tabs>
              <w:spacing w:after="0"/>
              <w:ind w:left="204" w:firstLine="0"/>
              <w:jc w:val="both"/>
              <w:rPr>
                <w:rFonts w:ascii="Times New Roman" w:hAnsi="Times New Roman"/>
                <w:color w:val="00000A"/>
                <w:sz w:val="24"/>
                <w:szCs w:val="24"/>
              </w:rPr>
            </w:pPr>
            <w:r>
              <w:rPr>
                <w:rFonts w:ascii="Times New Roman" w:hAnsi="Times New Roman"/>
                <w:color w:val="00000A"/>
                <w:sz w:val="24"/>
                <w:szCs w:val="24"/>
              </w:rPr>
              <w:t>Новаторски практики в работата на администрацията</w:t>
            </w:r>
          </w:p>
          <w:p w:rsidR="00C52B79" w:rsidRDefault="00C52B79" w:rsidP="0095385E">
            <w:pPr>
              <w:tabs>
                <w:tab w:val="left" w:pos="205"/>
                <w:tab w:val="left" w:pos="489"/>
              </w:tabs>
              <w:spacing w:after="0"/>
              <w:ind w:left="204"/>
              <w:jc w:val="both"/>
              <w:rPr>
                <w:rFonts w:ascii="Times New Roman" w:hAnsi="Times New Roman"/>
                <w:color w:val="00000A"/>
                <w:sz w:val="24"/>
                <w:szCs w:val="24"/>
              </w:rPr>
            </w:pPr>
            <w:r>
              <w:rPr>
                <w:rFonts w:ascii="Times New Roman" w:hAnsi="Times New Roman"/>
                <w:color w:val="00000A"/>
                <w:sz w:val="24"/>
                <w:szCs w:val="24"/>
              </w:rPr>
              <w:t>- Линк към Електронни услуги</w:t>
            </w:r>
          </w:p>
          <w:p w:rsidR="00C52B79" w:rsidRDefault="00C52B79" w:rsidP="0095385E">
            <w:pPr>
              <w:tabs>
                <w:tab w:val="left" w:pos="205"/>
                <w:tab w:val="left" w:pos="489"/>
              </w:tabs>
              <w:spacing w:after="0"/>
              <w:ind w:left="204"/>
              <w:jc w:val="both"/>
              <w:rPr>
                <w:rFonts w:ascii="Times New Roman" w:hAnsi="Times New Roman"/>
                <w:color w:val="00000A"/>
                <w:sz w:val="24"/>
                <w:szCs w:val="24"/>
              </w:rPr>
            </w:pPr>
            <w:r>
              <w:rPr>
                <w:rFonts w:ascii="Times New Roman" w:hAnsi="Times New Roman"/>
                <w:color w:val="00000A"/>
                <w:sz w:val="24"/>
                <w:szCs w:val="24"/>
              </w:rPr>
              <w:t>- Линк към Виртуално деловодство</w:t>
            </w:r>
          </w:p>
          <w:p w:rsidR="00C52B79" w:rsidRDefault="00C52B79" w:rsidP="0095385E">
            <w:pPr>
              <w:tabs>
                <w:tab w:val="left" w:pos="205"/>
                <w:tab w:val="left" w:pos="489"/>
              </w:tabs>
              <w:spacing w:after="0"/>
              <w:ind w:left="204"/>
              <w:jc w:val="both"/>
              <w:rPr>
                <w:rFonts w:ascii="Times New Roman" w:hAnsi="Times New Roman"/>
                <w:color w:val="00000A"/>
                <w:sz w:val="24"/>
                <w:szCs w:val="24"/>
              </w:rPr>
            </w:pPr>
            <w:r>
              <w:rPr>
                <w:rFonts w:ascii="Times New Roman" w:hAnsi="Times New Roman"/>
                <w:color w:val="00000A"/>
                <w:sz w:val="24"/>
                <w:szCs w:val="24"/>
              </w:rPr>
              <w:t>- Линк към портал „ Е-консултации”</w:t>
            </w:r>
          </w:p>
          <w:p w:rsidR="00C52B79" w:rsidRDefault="00C52B79" w:rsidP="0095385E">
            <w:pPr>
              <w:numPr>
                <w:ilvl w:val="0"/>
                <w:numId w:val="57"/>
              </w:numPr>
              <w:tabs>
                <w:tab w:val="left" w:pos="205"/>
                <w:tab w:val="left" w:pos="489"/>
              </w:tabs>
              <w:spacing w:after="0"/>
              <w:ind w:left="204" w:firstLine="0"/>
              <w:jc w:val="both"/>
              <w:rPr>
                <w:rFonts w:ascii="Times New Roman" w:hAnsi="Times New Roman"/>
                <w:color w:val="00000A"/>
                <w:sz w:val="24"/>
                <w:szCs w:val="24"/>
              </w:rPr>
            </w:pPr>
            <w:r>
              <w:rPr>
                <w:rFonts w:ascii="Times New Roman" w:hAnsi="Times New Roman"/>
                <w:color w:val="00000A"/>
                <w:sz w:val="24"/>
                <w:szCs w:val="24"/>
              </w:rPr>
              <w:t>Анкетни проучвания сред гражданите и бизнеса за удовлетвореността от работата на администрацията</w:t>
            </w:r>
          </w:p>
          <w:p w:rsidR="00C52B79" w:rsidRDefault="00C52B79" w:rsidP="0095385E">
            <w:pPr>
              <w:numPr>
                <w:ilvl w:val="0"/>
                <w:numId w:val="57"/>
              </w:numPr>
              <w:tabs>
                <w:tab w:val="left" w:pos="205"/>
                <w:tab w:val="left" w:pos="489"/>
              </w:tabs>
              <w:spacing w:after="0"/>
              <w:ind w:left="204" w:firstLine="0"/>
              <w:jc w:val="both"/>
            </w:pPr>
            <w:r>
              <w:rPr>
                <w:rFonts w:ascii="Times New Roman" w:hAnsi="Times New Roman"/>
                <w:color w:val="00000A"/>
                <w:sz w:val="24"/>
                <w:szCs w:val="24"/>
              </w:rPr>
              <w:t>Допитвания до гражданите и бизнеса за предложения   за въвеждане на новаторски практики</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0"/>
              <w:ind w:left="204"/>
              <w:jc w:val="both"/>
            </w:pPr>
            <w:r>
              <w:rPr>
                <w:rFonts w:ascii="Times New Roman" w:eastAsia="Times New Roman" w:hAnsi="Times New Roman"/>
                <w:b/>
                <w:bCs/>
                <w:color w:val="00000A"/>
                <w:sz w:val="24"/>
                <w:szCs w:val="24"/>
                <w:lang w:eastAsia="bg-BG"/>
              </w:rPr>
              <w:t>Дейност 2. Съществува готовност да се въвеждат и тестват нови програми, както и да се използва натрупаният чужд опит.</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7938"/>
              </w:tabs>
              <w:spacing w:after="60"/>
              <w:ind w:firstLine="35"/>
              <w:rPr>
                <w:rFonts w:ascii="Times New Roman" w:hAnsi="Times New Roman"/>
                <w:color w:val="00000A"/>
                <w:sz w:val="24"/>
                <w:szCs w:val="24"/>
              </w:rPr>
            </w:pPr>
            <w:r>
              <w:rPr>
                <w:rFonts w:ascii="Times New Roman" w:eastAsia="Times New Roman" w:hAnsi="Times New Roman"/>
                <w:bCs/>
                <w:color w:val="00000A"/>
                <w:sz w:val="24"/>
                <w:szCs w:val="24"/>
                <w:lang w:eastAsia="bg-BG"/>
              </w:rPr>
              <w:t>2. Общината e участвала в проект за добро управление и иновации през последните три години.</w:t>
            </w:r>
          </w:p>
        </w:tc>
        <w:tc>
          <w:tcPr>
            <w:tcW w:w="6242" w:type="dxa"/>
            <w:tcBorders>
              <w:left w:val="single" w:sz="4" w:space="0" w:color="000080"/>
              <w:bottom w:val="single" w:sz="4" w:space="0" w:color="000080"/>
              <w:right w:val="single" w:sz="4" w:space="0" w:color="000080"/>
            </w:tcBorders>
            <w:shd w:val="clear" w:color="auto" w:fill="FFFFFF"/>
          </w:tcPr>
          <w:p w:rsidR="00C52B79" w:rsidRPr="006869C9" w:rsidRDefault="00C52B79" w:rsidP="0095385E">
            <w:pPr>
              <w:numPr>
                <w:ilvl w:val="0"/>
                <w:numId w:val="74"/>
              </w:numPr>
              <w:tabs>
                <w:tab w:val="left" w:pos="205"/>
                <w:tab w:val="left" w:pos="489"/>
              </w:tabs>
              <w:spacing w:after="0"/>
              <w:ind w:left="204" w:firstLine="0"/>
              <w:jc w:val="both"/>
              <w:rPr>
                <w:rFonts w:ascii="Times New Roman" w:eastAsia="Times New Roman" w:hAnsi="Times New Roman"/>
                <w:color w:val="00000A"/>
                <w:sz w:val="24"/>
                <w:szCs w:val="24"/>
                <w:lang w:eastAsia="bg-BG"/>
              </w:rPr>
            </w:pPr>
            <w:r w:rsidRPr="006869C9">
              <w:rPr>
                <w:rFonts w:ascii="Times New Roman" w:hAnsi="Times New Roman"/>
                <w:color w:val="00000A"/>
                <w:sz w:val="24"/>
                <w:szCs w:val="24"/>
              </w:rPr>
              <w:t xml:space="preserve">Решение </w:t>
            </w:r>
            <w:proofErr w:type="spellStart"/>
            <w:r w:rsidRPr="006869C9">
              <w:rPr>
                <w:rFonts w:ascii="Times New Roman" w:hAnsi="Times New Roman"/>
                <w:color w:val="00000A"/>
                <w:sz w:val="24"/>
                <w:szCs w:val="24"/>
              </w:rPr>
              <w:t>ОбС</w:t>
            </w:r>
            <w:proofErr w:type="spellEnd"/>
            <w:r w:rsidRPr="006869C9">
              <w:rPr>
                <w:rFonts w:ascii="Times New Roman" w:hAnsi="Times New Roman"/>
                <w:color w:val="00000A"/>
                <w:sz w:val="24"/>
                <w:szCs w:val="24"/>
              </w:rPr>
              <w:t xml:space="preserve"> за </w:t>
            </w:r>
            <w:proofErr w:type="spellStart"/>
            <w:r w:rsidRPr="006869C9">
              <w:rPr>
                <w:rFonts w:ascii="Times New Roman" w:hAnsi="Times New Roman"/>
                <w:color w:val="00000A"/>
                <w:sz w:val="24"/>
                <w:szCs w:val="24"/>
              </w:rPr>
              <w:t>кандидатствене</w:t>
            </w:r>
            <w:proofErr w:type="spellEnd"/>
            <w:r w:rsidRPr="006869C9">
              <w:rPr>
                <w:rFonts w:ascii="Times New Roman" w:hAnsi="Times New Roman"/>
                <w:color w:val="00000A"/>
                <w:sz w:val="24"/>
                <w:szCs w:val="24"/>
              </w:rPr>
              <w:t xml:space="preserve"> по проекти за добро управление и иновации</w:t>
            </w:r>
          </w:p>
          <w:p w:rsidR="00C52B79" w:rsidRDefault="00C52B79" w:rsidP="0095385E">
            <w:pPr>
              <w:numPr>
                <w:ilvl w:val="0"/>
                <w:numId w:val="74"/>
              </w:numPr>
              <w:tabs>
                <w:tab w:val="left" w:pos="205"/>
                <w:tab w:val="left" w:pos="489"/>
              </w:tabs>
              <w:spacing w:after="0"/>
              <w:ind w:left="204" w:firstLine="0"/>
              <w:contextualSpacing/>
              <w:jc w:val="both"/>
            </w:pPr>
            <w:r w:rsidRPr="006869C9">
              <w:rPr>
                <w:rFonts w:ascii="Times New Roman" w:eastAsia="Times New Roman" w:hAnsi="Times New Roman"/>
                <w:color w:val="00000A"/>
                <w:sz w:val="24"/>
                <w:szCs w:val="24"/>
                <w:lang w:eastAsia="bg-BG"/>
              </w:rPr>
              <w:t>Информация за проектите, които общината е спечелила и изпълнява (справка или линкове към проектите)</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35"/>
              </w:tabs>
              <w:spacing w:after="0"/>
              <w:jc w:val="both"/>
            </w:pPr>
            <w:r>
              <w:rPr>
                <w:rFonts w:ascii="Times New Roman" w:eastAsia="Times New Roman" w:hAnsi="Times New Roman"/>
                <w:b/>
                <w:bCs/>
                <w:color w:val="00000A"/>
                <w:sz w:val="24"/>
                <w:szCs w:val="24"/>
                <w:lang w:eastAsia="bg-BG"/>
              </w:rPr>
              <w:t>Дейност 3. Създаден е благоприятен климат за промяна в интерес на постигането на по-добри резултати.</w:t>
            </w:r>
          </w:p>
        </w:tc>
      </w:tr>
      <w:tr w:rsidR="00C52B79" w:rsidTr="0095385E">
        <w:tc>
          <w:tcPr>
            <w:tcW w:w="3515" w:type="dxa"/>
            <w:gridSpan w:val="2"/>
            <w:tcBorders>
              <w:top w:val="single" w:sz="4" w:space="0" w:color="000080"/>
              <w:left w:val="single" w:sz="4" w:space="0" w:color="000080"/>
              <w:bottom w:val="single" w:sz="4" w:space="0" w:color="000080"/>
            </w:tcBorders>
            <w:shd w:val="clear" w:color="auto" w:fill="FFFFFF"/>
          </w:tcPr>
          <w:p w:rsidR="00C52B79" w:rsidRDefault="00C52B79" w:rsidP="0095385E">
            <w:pPr>
              <w:tabs>
                <w:tab w:val="left" w:pos="7938"/>
              </w:tabs>
              <w:spacing w:after="60"/>
              <w:rPr>
                <w:rFonts w:ascii="Times New Roman" w:hAnsi="Times New Roman"/>
                <w:color w:val="00000A"/>
                <w:sz w:val="24"/>
                <w:szCs w:val="24"/>
                <w:lang w:eastAsia="bg-BG"/>
              </w:rPr>
            </w:pPr>
            <w:r>
              <w:rPr>
                <w:rFonts w:ascii="Times New Roman" w:eastAsia="Times New Roman" w:hAnsi="Times New Roman"/>
                <w:color w:val="00000A"/>
                <w:sz w:val="24"/>
                <w:szCs w:val="24"/>
                <w:lang w:eastAsia="bg-BG"/>
              </w:rPr>
              <w:lastRenderedPageBreak/>
              <w:t>3. Изборните представители и служителите            ясно са се ангажирали да предприемат действия, за да се гарантира ползата от иновациите</w:t>
            </w:r>
          </w:p>
        </w:tc>
        <w:tc>
          <w:tcPr>
            <w:tcW w:w="6242" w:type="dxa"/>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numPr>
                <w:ilvl w:val="0"/>
                <w:numId w:val="39"/>
              </w:numPr>
              <w:tabs>
                <w:tab w:val="left" w:pos="348"/>
              </w:tabs>
              <w:spacing w:after="60"/>
              <w:ind w:left="206" w:hanging="142"/>
              <w:contextualSpacing/>
              <w:rPr>
                <w:rFonts w:ascii="Times New Roman" w:eastAsia="Times New Roman" w:hAnsi="Times New Roman"/>
                <w:color w:val="00000A"/>
                <w:sz w:val="24"/>
                <w:szCs w:val="24"/>
                <w:lang w:val="ru-RU" w:eastAsia="bg-BG"/>
              </w:rPr>
            </w:pPr>
            <w:r>
              <w:rPr>
                <w:rFonts w:ascii="Times New Roman" w:hAnsi="Times New Roman"/>
                <w:color w:val="00000A"/>
                <w:sz w:val="24"/>
                <w:szCs w:val="24"/>
                <w:lang w:eastAsia="bg-BG"/>
              </w:rPr>
              <w:t xml:space="preserve">Решение </w:t>
            </w:r>
            <w:proofErr w:type="spellStart"/>
            <w:r>
              <w:rPr>
                <w:rFonts w:ascii="Times New Roman" w:hAnsi="Times New Roman"/>
                <w:color w:val="00000A"/>
                <w:sz w:val="24"/>
                <w:szCs w:val="24"/>
                <w:lang w:eastAsia="bg-BG"/>
              </w:rPr>
              <w:t>ОбС</w:t>
            </w:r>
            <w:proofErr w:type="spellEnd"/>
            <w:r>
              <w:rPr>
                <w:rFonts w:ascii="Times New Roman" w:hAnsi="Times New Roman"/>
                <w:color w:val="00000A"/>
                <w:sz w:val="24"/>
                <w:szCs w:val="24"/>
                <w:lang w:eastAsia="bg-BG"/>
              </w:rPr>
              <w:t xml:space="preserve"> за </w:t>
            </w:r>
            <w:proofErr w:type="spellStart"/>
            <w:r>
              <w:rPr>
                <w:rFonts w:ascii="Times New Roman" w:hAnsi="Times New Roman"/>
                <w:color w:val="00000A"/>
                <w:sz w:val="24"/>
                <w:szCs w:val="24"/>
                <w:lang w:eastAsia="bg-BG"/>
              </w:rPr>
              <w:t>кандидатствене</w:t>
            </w:r>
            <w:proofErr w:type="spellEnd"/>
            <w:r>
              <w:rPr>
                <w:rFonts w:ascii="Times New Roman" w:hAnsi="Times New Roman"/>
                <w:color w:val="00000A"/>
                <w:sz w:val="24"/>
                <w:szCs w:val="24"/>
                <w:lang w:eastAsia="bg-BG"/>
              </w:rPr>
              <w:t xml:space="preserve"> по проекти за добро управление и иновации;</w:t>
            </w:r>
            <w:r>
              <w:rPr>
                <w:rFonts w:ascii="Times New Roman" w:eastAsia="Times New Roman" w:hAnsi="Times New Roman"/>
                <w:color w:val="00000A"/>
                <w:sz w:val="24"/>
                <w:szCs w:val="24"/>
                <w:lang w:val="ru-RU" w:eastAsia="bg-BG"/>
              </w:rPr>
              <w:t xml:space="preserve">   </w:t>
            </w:r>
          </w:p>
          <w:p w:rsidR="00C52B79" w:rsidRDefault="00C52B79" w:rsidP="0095385E">
            <w:pPr>
              <w:numPr>
                <w:ilvl w:val="0"/>
                <w:numId w:val="39"/>
              </w:numPr>
              <w:tabs>
                <w:tab w:val="left" w:pos="348"/>
              </w:tabs>
              <w:spacing w:after="60"/>
              <w:ind w:left="206" w:hanging="142"/>
              <w:contextualSpacing/>
            </w:pPr>
            <w:r>
              <w:rPr>
                <w:rFonts w:ascii="Times New Roman" w:eastAsia="Times New Roman" w:hAnsi="Times New Roman"/>
                <w:color w:val="00000A"/>
                <w:sz w:val="24"/>
                <w:szCs w:val="24"/>
                <w:lang w:val="ru-RU" w:eastAsia="bg-BG"/>
              </w:rPr>
              <w:t xml:space="preserve">Етичен кодекс на общинските служители. </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96"/>
              <w:ind w:firstLine="35"/>
              <w:jc w:val="both"/>
            </w:pPr>
            <w:r>
              <w:rPr>
                <w:rFonts w:ascii="Times New Roman" w:hAnsi="Times New Roman"/>
                <w:b/>
                <w:i/>
                <w:color w:val="00000A"/>
                <w:sz w:val="24"/>
                <w:szCs w:val="24"/>
              </w:rPr>
              <w:t>Принцип 9. УСТОЙЧИВОСТ И ДЪЛГОСРОЧНА ОРИЕНТАЦИЯ</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96"/>
              <w:jc w:val="both"/>
            </w:pPr>
            <w:r>
              <w:rPr>
                <w:rFonts w:ascii="Times New Roman" w:hAnsi="Times New Roman"/>
                <w:b/>
                <w:i/>
                <w:color w:val="00000A"/>
                <w:sz w:val="24"/>
                <w:szCs w:val="24"/>
              </w:rPr>
              <w:t>Примерни средства/начини/инструменти за прилагане:</w:t>
            </w:r>
            <w:r>
              <w:rPr>
                <w:rFonts w:ascii="Times New Roman" w:hAnsi="Times New Roman"/>
                <w:color w:val="00000A"/>
                <w:sz w:val="24"/>
                <w:szCs w:val="24"/>
              </w:rPr>
              <w:t xml:space="preserve"> Разработване на дългосрочни стратегии за развитие на конкретни сфери от интерес на местната общност, с широко участие на заинтересованите страни; включване на младите хора в разработването и реализирането на стратегиите; създаване и реализация на система и програми за обучение на младите хора за енергийна ефективност, опазване на околната среда и опазване на културното наследство; промоциране сред местната общност на трето поколение човешки права - правото на здравословна жизнена и природна среда, правото на достоен жизнен минимум за съществуването на човешкия индивид и т.н.</w:t>
            </w:r>
          </w:p>
        </w:tc>
      </w:tr>
      <w:tr w:rsidR="00C52B79" w:rsidTr="0095385E">
        <w:trPr>
          <w:cantSplit/>
          <w:trHeight w:val="392"/>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both"/>
              <w:rPr>
                <w:rFonts w:ascii="Times New Roman" w:eastAsia="Droid Sans Fallback" w:hAnsi="Times New Roman"/>
                <w:b/>
                <w:bCs/>
                <w:color w:val="00000A"/>
                <w:sz w:val="24"/>
                <w:szCs w:val="24"/>
                <w:lang w:val="en-US" w:eastAsia="bg-BG"/>
              </w:rPr>
            </w:pPr>
            <w:r>
              <w:rPr>
                <w:rFonts w:ascii="Times New Roman" w:hAnsi="Times New Roman"/>
                <w:b/>
                <w:color w:val="00000A"/>
              </w:rPr>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96"/>
              <w:jc w:val="center"/>
            </w:pPr>
            <w:r>
              <w:rPr>
                <w:rFonts w:ascii="Times New Roman" w:eastAsia="Droid Sans Fallback" w:hAnsi="Times New Roman"/>
                <w:b/>
                <w:bCs/>
                <w:color w:val="00000A"/>
                <w:sz w:val="24"/>
                <w:szCs w:val="24"/>
                <w:lang w:val="en-US" w:eastAsia="bg-BG"/>
              </w:rPr>
              <w:t>ДОКУМЕНТИ, ДОКАЗВАЩИ ПРИЛАГАНЕТО</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60"/>
              <w:jc w:val="both"/>
            </w:pPr>
            <w:r>
              <w:rPr>
                <w:rFonts w:ascii="Times New Roman" w:eastAsia="Times New Roman" w:hAnsi="Times New Roman"/>
                <w:b/>
                <w:bCs/>
                <w:color w:val="00000A"/>
                <w:sz w:val="24"/>
                <w:szCs w:val="24"/>
                <w:lang w:eastAsia="bg-BG"/>
              </w:rPr>
              <w:t>Дейност 1. Нуждите на бъдещите поколения са взети под внимание в настоящите политики.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rPr>
                <w:rFonts w:ascii="Times New Roman" w:hAnsi="Times New Roman"/>
                <w:color w:val="00000A"/>
                <w:sz w:val="24"/>
                <w:szCs w:val="24"/>
              </w:rPr>
            </w:pPr>
            <w:r>
              <w:rPr>
                <w:rFonts w:ascii="Times New Roman" w:eastAsia="Times New Roman" w:hAnsi="Times New Roman"/>
                <w:color w:val="00000A"/>
                <w:sz w:val="24"/>
                <w:szCs w:val="24"/>
                <w:lang w:eastAsia="bg-BG"/>
              </w:rPr>
              <w:t>1. Общината прилага структурен подход за проучване на водещи практики за дългосрочно устойчиво развитие.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14"/>
              </w:numPr>
              <w:tabs>
                <w:tab w:val="left" w:pos="347"/>
                <w:tab w:val="left" w:pos="7938"/>
              </w:tabs>
              <w:spacing w:after="0"/>
              <w:ind w:left="204" w:hanging="142"/>
              <w:jc w:val="both"/>
              <w:rPr>
                <w:rFonts w:ascii="Times New Roman" w:hAnsi="Times New Roman"/>
                <w:color w:val="00000A"/>
                <w:sz w:val="24"/>
                <w:szCs w:val="24"/>
              </w:rPr>
            </w:pPr>
            <w:r>
              <w:rPr>
                <w:rFonts w:ascii="Times New Roman" w:hAnsi="Times New Roman"/>
                <w:color w:val="00000A"/>
                <w:sz w:val="24"/>
                <w:szCs w:val="24"/>
              </w:rPr>
              <w:t xml:space="preserve">Общински план за развитие; </w:t>
            </w:r>
          </w:p>
          <w:p w:rsidR="00C52B79" w:rsidRDefault="00C52B79" w:rsidP="0095385E">
            <w:pPr>
              <w:numPr>
                <w:ilvl w:val="0"/>
                <w:numId w:val="14"/>
              </w:numPr>
              <w:tabs>
                <w:tab w:val="left" w:pos="347"/>
                <w:tab w:val="left" w:pos="7938"/>
              </w:tabs>
              <w:spacing w:after="0"/>
              <w:ind w:left="204" w:hanging="142"/>
              <w:jc w:val="both"/>
              <w:rPr>
                <w:rFonts w:ascii="Times New Roman" w:hAnsi="Times New Roman"/>
                <w:color w:val="00000A"/>
                <w:sz w:val="24"/>
                <w:szCs w:val="24"/>
              </w:rPr>
            </w:pPr>
            <w:r>
              <w:rPr>
                <w:rFonts w:ascii="Times New Roman" w:hAnsi="Times New Roman"/>
                <w:color w:val="00000A"/>
                <w:sz w:val="24"/>
                <w:szCs w:val="24"/>
              </w:rPr>
              <w:t xml:space="preserve">Общ устройствен план; </w:t>
            </w:r>
          </w:p>
          <w:p w:rsidR="00C52B79" w:rsidRDefault="00C52B79" w:rsidP="0095385E">
            <w:pPr>
              <w:numPr>
                <w:ilvl w:val="0"/>
                <w:numId w:val="14"/>
              </w:numPr>
              <w:tabs>
                <w:tab w:val="left" w:pos="347"/>
                <w:tab w:val="left" w:pos="7938"/>
              </w:tabs>
              <w:spacing w:after="0"/>
              <w:ind w:left="204" w:hanging="142"/>
              <w:jc w:val="both"/>
              <w:rPr>
                <w:rFonts w:ascii="Times New Roman" w:hAnsi="Times New Roman"/>
                <w:color w:val="00000A"/>
                <w:sz w:val="24"/>
                <w:szCs w:val="24"/>
              </w:rPr>
            </w:pPr>
            <w:r>
              <w:rPr>
                <w:rFonts w:ascii="Times New Roman" w:hAnsi="Times New Roman"/>
                <w:color w:val="00000A"/>
                <w:sz w:val="24"/>
                <w:szCs w:val="24"/>
              </w:rPr>
              <w:t>Дългосрочни стратегии за развитие на конкретни сфери от интерес на местната общност;</w:t>
            </w:r>
          </w:p>
          <w:p w:rsidR="00C52B79" w:rsidRDefault="00C52B79" w:rsidP="0095385E">
            <w:pPr>
              <w:numPr>
                <w:ilvl w:val="0"/>
                <w:numId w:val="14"/>
              </w:numPr>
              <w:tabs>
                <w:tab w:val="left" w:pos="347"/>
                <w:tab w:val="left" w:pos="7938"/>
              </w:tabs>
              <w:spacing w:after="0"/>
              <w:ind w:left="204" w:hanging="142"/>
              <w:jc w:val="both"/>
              <w:rPr>
                <w:rFonts w:ascii="Times New Roman" w:hAnsi="Times New Roman"/>
                <w:color w:val="00000A"/>
                <w:sz w:val="24"/>
                <w:szCs w:val="24"/>
              </w:rPr>
            </w:pPr>
            <w:r>
              <w:rPr>
                <w:rFonts w:ascii="Times New Roman" w:hAnsi="Times New Roman"/>
                <w:color w:val="00000A"/>
                <w:sz w:val="24"/>
                <w:szCs w:val="24"/>
              </w:rPr>
              <w:t>Общински бюджет;</w:t>
            </w:r>
          </w:p>
          <w:p w:rsidR="00C52B79" w:rsidRDefault="00C52B79" w:rsidP="0095385E">
            <w:pPr>
              <w:numPr>
                <w:ilvl w:val="0"/>
                <w:numId w:val="14"/>
              </w:numPr>
              <w:tabs>
                <w:tab w:val="left" w:pos="347"/>
                <w:tab w:val="left" w:pos="7938"/>
              </w:tabs>
              <w:spacing w:after="0"/>
              <w:ind w:left="204" w:hanging="142"/>
              <w:jc w:val="both"/>
            </w:pPr>
            <w:r>
              <w:rPr>
                <w:rFonts w:ascii="Times New Roman" w:hAnsi="Times New Roman"/>
                <w:color w:val="00000A"/>
                <w:sz w:val="24"/>
                <w:szCs w:val="24"/>
              </w:rPr>
              <w:t>Тригодишна бюджетна прогноза и инвестиционна програма, която е част от бюджета.</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0"/>
                <w:tab w:val="left" w:pos="335"/>
              </w:tabs>
              <w:spacing w:after="60"/>
              <w:contextualSpacing/>
              <w:rPr>
                <w:rFonts w:ascii="Times New Roman" w:hAnsi="Times New Roman"/>
                <w:color w:val="00000A"/>
                <w:sz w:val="24"/>
                <w:szCs w:val="24"/>
              </w:rPr>
            </w:pPr>
            <w:r>
              <w:rPr>
                <w:rFonts w:ascii="Times New Roman" w:eastAsia="Times New Roman" w:hAnsi="Times New Roman"/>
                <w:color w:val="00000A"/>
                <w:sz w:val="24"/>
                <w:szCs w:val="24"/>
                <w:lang w:eastAsia="bg-BG"/>
              </w:rPr>
              <w:t xml:space="preserve">2. </w:t>
            </w:r>
            <w:bookmarkStart w:id="4" w:name="_GoBack1"/>
            <w:bookmarkEnd w:id="4"/>
            <w:r>
              <w:rPr>
                <w:rFonts w:ascii="Times New Roman" w:eastAsia="Times New Roman" w:hAnsi="Times New Roman"/>
                <w:color w:val="00000A"/>
                <w:sz w:val="24"/>
                <w:szCs w:val="24"/>
                <w:lang w:eastAsia="bg-BG"/>
              </w:rPr>
              <w:t>Нуждите на бъдещото поколение се отчитат редовно в процеса на планиране.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5"/>
              </w:numPr>
              <w:tabs>
                <w:tab w:val="left" w:pos="347"/>
                <w:tab w:val="left" w:pos="7938"/>
              </w:tabs>
              <w:spacing w:before="120" w:after="120"/>
              <w:ind w:left="204" w:hanging="142"/>
              <w:jc w:val="both"/>
              <w:rPr>
                <w:rFonts w:ascii="Times New Roman" w:hAnsi="Times New Roman"/>
                <w:color w:val="00000A"/>
                <w:sz w:val="24"/>
                <w:szCs w:val="24"/>
              </w:rPr>
            </w:pPr>
            <w:r>
              <w:rPr>
                <w:rFonts w:ascii="Times New Roman" w:hAnsi="Times New Roman"/>
                <w:color w:val="00000A"/>
                <w:sz w:val="24"/>
                <w:szCs w:val="24"/>
              </w:rPr>
              <w:t xml:space="preserve">Разработени общински планове и програми за развитие в различни области в рамките на правомощията на общината: Общински план за развитие; </w:t>
            </w:r>
            <w:r>
              <w:rPr>
                <w:rFonts w:ascii="Times New Roman" w:eastAsia="Times New Roman" w:hAnsi="Times New Roman"/>
                <w:color w:val="00000A"/>
                <w:sz w:val="24"/>
                <w:szCs w:val="24"/>
                <w:lang w:eastAsia="bg-BG"/>
              </w:rPr>
              <w:t>Актуализиран документ за изпълнение на ОПР;</w:t>
            </w:r>
            <w:r>
              <w:rPr>
                <w:rFonts w:ascii="Times New Roman" w:hAnsi="Times New Roman"/>
                <w:color w:val="00000A"/>
                <w:sz w:val="24"/>
                <w:szCs w:val="24"/>
              </w:rPr>
              <w:t xml:space="preserve"> </w:t>
            </w:r>
            <w:r>
              <w:rPr>
                <w:rFonts w:ascii="Times New Roman" w:eastAsia="Times New Roman" w:hAnsi="Times New Roman"/>
                <w:color w:val="00000A"/>
                <w:sz w:val="24"/>
                <w:szCs w:val="24"/>
                <w:lang w:eastAsia="bg-BG"/>
              </w:rPr>
              <w:t xml:space="preserve">Програма за развитие на читалищната дейност в общината; </w:t>
            </w:r>
            <w:r>
              <w:rPr>
                <w:rFonts w:ascii="Times New Roman" w:eastAsia="Droid Sans Fallback" w:hAnsi="Times New Roman"/>
                <w:color w:val="00000A"/>
                <w:sz w:val="24"/>
                <w:szCs w:val="24"/>
              </w:rPr>
              <w:t xml:space="preserve">Програма за управление на отпадъците; Програма за енергийна ефективност; Програма за </w:t>
            </w:r>
            <w:proofErr w:type="spellStart"/>
            <w:r>
              <w:rPr>
                <w:rFonts w:ascii="Times New Roman" w:eastAsia="Droid Sans Fallback" w:hAnsi="Times New Roman"/>
                <w:color w:val="00000A"/>
                <w:sz w:val="24"/>
                <w:szCs w:val="24"/>
              </w:rPr>
              <w:t>насърчавене</w:t>
            </w:r>
            <w:proofErr w:type="spellEnd"/>
            <w:r>
              <w:rPr>
                <w:rFonts w:ascii="Times New Roman" w:eastAsia="Droid Sans Fallback" w:hAnsi="Times New Roman"/>
                <w:color w:val="00000A"/>
                <w:sz w:val="24"/>
                <w:szCs w:val="24"/>
              </w:rPr>
              <w:t xml:space="preserve"> използването на енергия от възобновяеми източници;</w:t>
            </w:r>
            <w:r>
              <w:rPr>
                <w:rFonts w:eastAsia="Droid Sans Fallback"/>
                <w:color w:val="00000A"/>
              </w:rPr>
              <w:t xml:space="preserve">   </w:t>
            </w:r>
            <w:r>
              <w:rPr>
                <w:rFonts w:ascii="Times New Roman" w:hAnsi="Times New Roman"/>
                <w:color w:val="00000A"/>
                <w:sz w:val="24"/>
                <w:szCs w:val="24"/>
              </w:rPr>
              <w:t>Наредба  за условията и реда за стимулиране на деца и младежи с изявени дарби от общината и др.</w:t>
            </w:r>
          </w:p>
          <w:p w:rsidR="00C52B79" w:rsidRDefault="00C52B79" w:rsidP="0095385E">
            <w:pPr>
              <w:numPr>
                <w:ilvl w:val="0"/>
                <w:numId w:val="5"/>
              </w:numPr>
              <w:tabs>
                <w:tab w:val="left" w:pos="347"/>
                <w:tab w:val="left" w:pos="7938"/>
              </w:tabs>
              <w:spacing w:before="120" w:after="120"/>
              <w:ind w:left="204" w:hanging="142"/>
              <w:jc w:val="both"/>
            </w:pPr>
            <w:r>
              <w:rPr>
                <w:rFonts w:ascii="Times New Roman" w:hAnsi="Times New Roman"/>
                <w:color w:val="00000A"/>
                <w:sz w:val="24"/>
                <w:szCs w:val="24"/>
              </w:rPr>
              <w:t>Финансови механизми за подпомагане на конкретни сфери.</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0"/>
              <w:jc w:val="both"/>
            </w:pPr>
            <w:r>
              <w:rPr>
                <w:rFonts w:ascii="Times New Roman" w:eastAsia="Times New Roman" w:hAnsi="Times New Roman"/>
                <w:b/>
                <w:bCs/>
                <w:color w:val="00000A"/>
                <w:sz w:val="24"/>
                <w:szCs w:val="24"/>
                <w:lang w:eastAsia="bg-BG"/>
              </w:rPr>
              <w:t>Дейност 2. Непрекъснато се взима под внимание устойчивото развитие на общността. Решенията са насочени към покриване на всички разходи, като целта е да не се пренасят за бъдещите поколения напрежение и проблеми - били те екологични, структурни, финансови, икономически или социални.</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spacing w:after="60"/>
              <w:rPr>
                <w:rFonts w:ascii="Times New Roman" w:eastAsia="Times New Roman" w:hAnsi="Times New Roman"/>
                <w:iCs/>
                <w:color w:val="00000A"/>
                <w:sz w:val="24"/>
                <w:szCs w:val="24"/>
                <w:shd w:val="clear" w:color="auto" w:fill="FFFFFF"/>
                <w:lang w:eastAsia="bg-BG"/>
              </w:rPr>
            </w:pPr>
            <w:r>
              <w:rPr>
                <w:rFonts w:ascii="Times New Roman" w:eastAsia="Times New Roman" w:hAnsi="Times New Roman"/>
                <w:color w:val="00000A"/>
                <w:sz w:val="24"/>
                <w:szCs w:val="24"/>
                <w:lang w:eastAsia="bg-BG"/>
              </w:rPr>
              <w:lastRenderedPageBreak/>
              <w:t xml:space="preserve">3. Налице е ясно демонстриран ангажимент на </w:t>
            </w:r>
            <w:proofErr w:type="spellStart"/>
            <w:r>
              <w:rPr>
                <w:rFonts w:ascii="Times New Roman" w:eastAsia="Times New Roman" w:hAnsi="Times New Roman"/>
                <w:color w:val="00000A"/>
                <w:sz w:val="24"/>
                <w:szCs w:val="24"/>
                <w:lang w:eastAsia="bg-BG"/>
              </w:rPr>
              <w:t>ОбС</w:t>
            </w:r>
            <w:proofErr w:type="spellEnd"/>
            <w:r>
              <w:rPr>
                <w:rFonts w:ascii="Times New Roman" w:eastAsia="Times New Roman" w:hAnsi="Times New Roman"/>
                <w:color w:val="00000A"/>
                <w:sz w:val="24"/>
                <w:szCs w:val="24"/>
                <w:lang w:eastAsia="bg-BG"/>
              </w:rPr>
              <w:t xml:space="preserve">  и кмет /ръководен екип/  на общината  за постигане на устойчиво местно развитие, което е  неразделна част от  разработването на политики и стратегии, планирането на действия и определянето на цели във всички отдели, функции и предоставяни услуги.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22"/>
              </w:numPr>
              <w:tabs>
                <w:tab w:val="left" w:pos="64"/>
                <w:tab w:val="left" w:pos="489"/>
              </w:tabs>
              <w:spacing w:after="60"/>
              <w:ind w:left="205" w:firstLine="0"/>
              <w:contextualSpacing/>
              <w:jc w:val="both"/>
              <w:rPr>
                <w:rFonts w:ascii="Times New Roman" w:hAnsi="Times New Roman"/>
                <w:color w:val="00000A"/>
                <w:sz w:val="24"/>
                <w:szCs w:val="24"/>
                <w:lang w:eastAsia="bg-BG"/>
              </w:rPr>
            </w:pPr>
            <w:r>
              <w:rPr>
                <w:rFonts w:ascii="Times New Roman" w:eastAsia="Times New Roman" w:hAnsi="Times New Roman"/>
                <w:iCs/>
                <w:color w:val="00000A"/>
                <w:sz w:val="24"/>
                <w:szCs w:val="24"/>
                <w:shd w:val="clear" w:color="auto" w:fill="FFFFFF"/>
                <w:lang w:eastAsia="bg-BG"/>
              </w:rPr>
              <w:t>Общински план за развитие</w:t>
            </w:r>
          </w:p>
          <w:p w:rsidR="00C52B79" w:rsidRDefault="00C52B79" w:rsidP="0095385E">
            <w:pPr>
              <w:numPr>
                <w:ilvl w:val="0"/>
                <w:numId w:val="22"/>
              </w:numPr>
              <w:tabs>
                <w:tab w:val="left" w:pos="64"/>
                <w:tab w:val="left" w:pos="489"/>
              </w:tabs>
              <w:spacing w:after="60"/>
              <w:ind w:left="205" w:firstLine="0"/>
              <w:contextualSpacing/>
              <w:jc w:val="both"/>
              <w:rPr>
                <w:rFonts w:ascii="Times New Roman" w:hAnsi="Times New Roman"/>
                <w:color w:val="00000A"/>
                <w:sz w:val="24"/>
                <w:szCs w:val="24"/>
                <w:lang w:eastAsia="bg-BG"/>
              </w:rPr>
            </w:pPr>
            <w:r>
              <w:rPr>
                <w:rFonts w:ascii="Times New Roman" w:hAnsi="Times New Roman"/>
                <w:color w:val="00000A"/>
                <w:sz w:val="24"/>
                <w:szCs w:val="24"/>
                <w:lang w:eastAsia="bg-BG"/>
              </w:rPr>
              <w:t xml:space="preserve">Планове и стратегии за развитие на конкретни сфери от интерес на местната общност </w:t>
            </w:r>
          </w:p>
          <w:p w:rsidR="00C52B79" w:rsidRDefault="00C52B79" w:rsidP="0095385E">
            <w:pPr>
              <w:numPr>
                <w:ilvl w:val="0"/>
                <w:numId w:val="22"/>
              </w:numPr>
              <w:tabs>
                <w:tab w:val="left" w:pos="64"/>
                <w:tab w:val="left" w:pos="489"/>
                <w:tab w:val="left" w:pos="7938"/>
              </w:tabs>
              <w:spacing w:after="60"/>
              <w:ind w:left="205" w:firstLine="0"/>
              <w:contextualSpacing/>
              <w:jc w:val="both"/>
            </w:pPr>
            <w:r>
              <w:rPr>
                <w:rFonts w:ascii="Times New Roman" w:hAnsi="Times New Roman"/>
                <w:color w:val="00000A"/>
                <w:sz w:val="24"/>
                <w:szCs w:val="24"/>
                <w:lang w:eastAsia="bg-BG"/>
              </w:rPr>
              <w:t xml:space="preserve">Справка за проекти в сферата на инфраструктурата и благоустрояването, реализирани от общината </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ind w:left="-88"/>
              <w:rPr>
                <w:rFonts w:ascii="Times New Roman" w:eastAsia="Times New Roman" w:hAnsi="Times New Roman"/>
                <w:color w:val="00000A"/>
                <w:sz w:val="24"/>
                <w:szCs w:val="24"/>
              </w:rPr>
            </w:pPr>
            <w:r>
              <w:rPr>
                <w:rFonts w:ascii="Times New Roman" w:eastAsia="Times New Roman" w:hAnsi="Times New Roman"/>
                <w:bCs/>
                <w:color w:val="00000A"/>
                <w:sz w:val="24"/>
                <w:szCs w:val="24"/>
                <w:lang w:eastAsia="bg-BG"/>
              </w:rPr>
              <w:t>4. Младите хора участват във формулирането на  местни политики и изготвяне на стратегии в различни сфери на местно ниво</w:t>
            </w:r>
            <w:r>
              <w:rPr>
                <w:rFonts w:ascii="Times New Roman" w:eastAsia="Times New Roman" w:hAnsi="Times New Roman"/>
                <w:color w:val="00000A"/>
                <w:sz w:val="24"/>
                <w:szCs w:val="24"/>
                <w:lang w:eastAsia="bg-BG"/>
              </w:rPr>
              <w:t>.</w:t>
            </w:r>
          </w:p>
        </w:tc>
        <w:tc>
          <w:tcPr>
            <w:tcW w:w="6242" w:type="dxa"/>
            <w:tcBorders>
              <w:left w:val="single" w:sz="4" w:space="0" w:color="000080"/>
              <w:bottom w:val="single" w:sz="4" w:space="0" w:color="000080"/>
              <w:right w:val="single" w:sz="4" w:space="0" w:color="000080"/>
            </w:tcBorders>
            <w:shd w:val="clear" w:color="auto" w:fill="FFFFFF"/>
          </w:tcPr>
          <w:p w:rsidR="00C52B79" w:rsidRPr="002029D6" w:rsidRDefault="00C52B79" w:rsidP="0095385E">
            <w:pPr>
              <w:numPr>
                <w:ilvl w:val="0"/>
                <w:numId w:val="33"/>
              </w:numPr>
              <w:tabs>
                <w:tab w:val="left" w:pos="206"/>
                <w:tab w:val="left" w:pos="7938"/>
              </w:tabs>
              <w:spacing w:after="96"/>
              <w:ind w:left="64" w:firstLine="0"/>
              <w:jc w:val="both"/>
              <w:rPr>
                <w:rFonts w:ascii="Times New Roman" w:hAnsi="Times New Roman"/>
                <w:color w:val="00000A"/>
                <w:sz w:val="24"/>
                <w:szCs w:val="24"/>
              </w:rPr>
            </w:pPr>
            <w:r>
              <w:rPr>
                <w:rFonts w:ascii="Times New Roman" w:eastAsia="Times New Roman" w:hAnsi="Times New Roman"/>
                <w:color w:val="00000A"/>
                <w:sz w:val="24"/>
                <w:szCs w:val="24"/>
              </w:rPr>
              <w:t xml:space="preserve"> </w:t>
            </w:r>
            <w:r>
              <w:rPr>
                <w:rFonts w:ascii="Times New Roman" w:hAnsi="Times New Roman"/>
                <w:color w:val="00000A"/>
                <w:sz w:val="24"/>
                <w:szCs w:val="24"/>
              </w:rPr>
              <w:t xml:space="preserve">Инструменти за включване на младите хора в разработването и реализирането на стратегии и политики: Младежки консултативен съвет към Кмета; </w:t>
            </w:r>
            <w:r>
              <w:rPr>
                <w:rFonts w:ascii="Times New Roman" w:eastAsia="Droid Sans Fallback" w:hAnsi="Times New Roman"/>
                <w:color w:val="00000A"/>
                <w:sz w:val="24"/>
                <w:szCs w:val="24"/>
              </w:rPr>
              <w:t>Център</w:t>
            </w:r>
            <w:r>
              <w:rPr>
                <w:rFonts w:ascii="Times New Roman" w:hAnsi="Times New Roman"/>
                <w:color w:val="00000A"/>
                <w:sz w:val="24"/>
                <w:szCs w:val="24"/>
              </w:rPr>
              <w:t xml:space="preserve"> за младежки дейности и инициативи; </w:t>
            </w:r>
            <w:r>
              <w:rPr>
                <w:rFonts w:ascii="Times New Roman" w:eastAsia="Droid Sans Fallback" w:hAnsi="Times New Roman"/>
                <w:color w:val="00000A"/>
                <w:sz w:val="24"/>
                <w:szCs w:val="24"/>
              </w:rPr>
              <w:t>Ученически</w:t>
            </w:r>
            <w:r>
              <w:rPr>
                <w:rFonts w:ascii="Times New Roman" w:hAnsi="Times New Roman"/>
                <w:color w:val="00000A"/>
                <w:sz w:val="24"/>
                <w:szCs w:val="24"/>
              </w:rPr>
              <w:t xml:space="preserve"> парламент и др.</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ind w:left="35"/>
              <w:rPr>
                <w:rFonts w:ascii="Times New Roman" w:eastAsia="Droid Sans Fallback" w:hAnsi="Times New Roman"/>
                <w:color w:val="00000A"/>
                <w:sz w:val="24"/>
                <w:szCs w:val="24"/>
              </w:rPr>
            </w:pPr>
            <w:r>
              <w:rPr>
                <w:rFonts w:ascii="Times New Roman" w:eastAsia="Times New Roman" w:hAnsi="Times New Roman"/>
                <w:color w:val="00000A"/>
                <w:sz w:val="24"/>
                <w:szCs w:val="24"/>
                <w:lang w:eastAsia="bg-BG"/>
              </w:rPr>
              <w:t>5. Гарантира се, че и общинските процеси като управление на изпълнението, одит и анализи да предоставят механизми за обратна връзка и информация за устойчивостта в практиката и изпълнението.</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0"/>
              <w:jc w:val="both"/>
              <w:rPr>
                <w:rFonts w:ascii="Times New Roman" w:eastAsia="Droid Sans Fallback" w:hAnsi="Times New Roman"/>
                <w:color w:val="00000A"/>
                <w:sz w:val="24"/>
                <w:szCs w:val="24"/>
              </w:rPr>
            </w:pPr>
            <w:r>
              <w:rPr>
                <w:rFonts w:ascii="Times New Roman" w:eastAsia="Droid Sans Fallback" w:hAnsi="Times New Roman"/>
                <w:color w:val="00000A"/>
                <w:sz w:val="24"/>
                <w:szCs w:val="24"/>
              </w:rPr>
              <w:t xml:space="preserve">Публикувани на сайта на общината или предоставени за информация по други начини: </w:t>
            </w:r>
          </w:p>
          <w:p w:rsidR="00C52B79" w:rsidRDefault="00C52B79" w:rsidP="0095385E">
            <w:pPr>
              <w:numPr>
                <w:ilvl w:val="0"/>
                <w:numId w:val="7"/>
              </w:numPr>
              <w:tabs>
                <w:tab w:val="left" w:pos="205"/>
                <w:tab w:val="left" w:pos="489"/>
              </w:tabs>
              <w:spacing w:after="0"/>
              <w:ind w:left="205" w:firstLine="0"/>
              <w:jc w:val="both"/>
              <w:rPr>
                <w:rFonts w:ascii="Times New Roman" w:hAnsi="Times New Roman"/>
                <w:color w:val="00000A"/>
                <w:sz w:val="24"/>
                <w:szCs w:val="24"/>
              </w:rPr>
            </w:pPr>
            <w:r>
              <w:rPr>
                <w:rFonts w:ascii="Times New Roman" w:eastAsia="Droid Sans Fallback" w:hAnsi="Times New Roman"/>
                <w:color w:val="00000A"/>
                <w:sz w:val="24"/>
                <w:szCs w:val="24"/>
              </w:rPr>
              <w:t xml:space="preserve">Отчети на Общинска администрация на </w:t>
            </w:r>
            <w:proofErr w:type="spellStart"/>
            <w:r>
              <w:rPr>
                <w:rFonts w:ascii="Times New Roman" w:eastAsia="Droid Sans Fallback" w:hAnsi="Times New Roman"/>
                <w:color w:val="00000A"/>
                <w:sz w:val="24"/>
                <w:szCs w:val="24"/>
              </w:rPr>
              <w:t>ОбС</w:t>
            </w:r>
            <w:proofErr w:type="spellEnd"/>
            <w:r>
              <w:rPr>
                <w:rFonts w:ascii="Times New Roman" w:eastAsia="Droid Sans Fallback" w:hAnsi="Times New Roman"/>
                <w:color w:val="00000A"/>
                <w:sz w:val="24"/>
                <w:szCs w:val="24"/>
              </w:rPr>
              <w:t xml:space="preserve"> на годишна база, които отчитат тенденциите в основните сфери: общински бюджет и управление на общинските финанси; приходи от местни данъци и такси; градоустройство и инвестиции; озеленяване; управление на общинската собственост; европейски проекти; търговия и туризъм; здравеопазване и социални дейности, образование, спорт, култура;</w:t>
            </w:r>
          </w:p>
          <w:p w:rsidR="00C52B79" w:rsidRDefault="00C52B79" w:rsidP="0095385E">
            <w:pPr>
              <w:numPr>
                <w:ilvl w:val="0"/>
                <w:numId w:val="23"/>
              </w:numPr>
              <w:tabs>
                <w:tab w:val="left" w:pos="205"/>
                <w:tab w:val="left" w:pos="489"/>
              </w:tabs>
              <w:spacing w:after="0"/>
              <w:ind w:left="205" w:firstLine="0"/>
              <w:jc w:val="both"/>
              <w:rPr>
                <w:rFonts w:ascii="Times New Roman" w:hAnsi="Times New Roman"/>
                <w:color w:val="00000A"/>
                <w:sz w:val="24"/>
                <w:szCs w:val="24"/>
              </w:rPr>
            </w:pPr>
            <w:r>
              <w:rPr>
                <w:rFonts w:ascii="Times New Roman" w:hAnsi="Times New Roman"/>
                <w:color w:val="00000A"/>
                <w:sz w:val="24"/>
                <w:szCs w:val="24"/>
              </w:rPr>
              <w:t xml:space="preserve">Вътрешен одитен доклад за дейността на Общината; </w:t>
            </w:r>
          </w:p>
          <w:p w:rsidR="00C52B79" w:rsidRDefault="00C52B79" w:rsidP="0095385E">
            <w:pPr>
              <w:numPr>
                <w:ilvl w:val="0"/>
                <w:numId w:val="23"/>
              </w:numPr>
              <w:tabs>
                <w:tab w:val="left" w:pos="205"/>
                <w:tab w:val="left" w:pos="489"/>
              </w:tabs>
              <w:spacing w:after="0"/>
              <w:ind w:left="205" w:firstLine="0"/>
              <w:jc w:val="both"/>
            </w:pPr>
            <w:r>
              <w:rPr>
                <w:rFonts w:ascii="Times New Roman" w:hAnsi="Times New Roman"/>
                <w:color w:val="00000A"/>
                <w:sz w:val="24"/>
                <w:szCs w:val="24"/>
              </w:rPr>
              <w:t xml:space="preserve">Отчет на изпълнението на бюджета на община. </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60"/>
              <w:jc w:val="both"/>
            </w:pPr>
            <w:r>
              <w:rPr>
                <w:rFonts w:ascii="Times New Roman" w:eastAsia="Times New Roman" w:hAnsi="Times New Roman"/>
                <w:b/>
                <w:bCs/>
                <w:color w:val="00000A"/>
                <w:sz w:val="24"/>
                <w:szCs w:val="24"/>
                <w:lang w:eastAsia="bg-BG"/>
              </w:rPr>
              <w:t>Дейност 3. Налице е широка и дългосрочна перспектива за бъдещето на местната общност, като се мисли за това от какво се нуждае тя, за да се постигне добро бъдещо развитие.</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432"/>
              </w:tabs>
              <w:spacing w:after="60"/>
              <w:rPr>
                <w:rFonts w:ascii="Times New Roman" w:hAnsi="Times New Roman"/>
                <w:color w:val="00000A"/>
                <w:sz w:val="24"/>
                <w:szCs w:val="24"/>
              </w:rPr>
            </w:pPr>
            <w:r>
              <w:rPr>
                <w:rFonts w:ascii="Times New Roman" w:eastAsia="Times New Roman" w:hAnsi="Times New Roman"/>
                <w:color w:val="00000A"/>
                <w:sz w:val="24"/>
                <w:szCs w:val="24"/>
                <w:lang w:eastAsia="bg-BG"/>
              </w:rPr>
              <w:t>6. Прилага се подход на широко обществено участие във вземането на решения за устойчиво развитие.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2"/>
              </w:numPr>
              <w:tabs>
                <w:tab w:val="left" w:pos="64"/>
                <w:tab w:val="left" w:pos="489"/>
              </w:tabs>
              <w:spacing w:after="0"/>
              <w:ind w:left="64" w:firstLine="142"/>
              <w:jc w:val="both"/>
              <w:rPr>
                <w:rFonts w:ascii="Times New Roman" w:hAnsi="Times New Roman"/>
                <w:color w:val="00000A"/>
                <w:sz w:val="24"/>
                <w:szCs w:val="24"/>
              </w:rPr>
            </w:pPr>
            <w:r>
              <w:rPr>
                <w:rFonts w:ascii="Times New Roman" w:hAnsi="Times New Roman"/>
                <w:color w:val="00000A"/>
                <w:sz w:val="24"/>
                <w:szCs w:val="24"/>
              </w:rPr>
              <w:t xml:space="preserve">Покана за </w:t>
            </w:r>
            <w:proofErr w:type="spellStart"/>
            <w:r>
              <w:rPr>
                <w:rFonts w:ascii="Times New Roman" w:hAnsi="Times New Roman"/>
                <w:color w:val="00000A"/>
                <w:sz w:val="24"/>
                <w:szCs w:val="24"/>
              </w:rPr>
              <w:t>общественно</w:t>
            </w:r>
            <w:proofErr w:type="spellEnd"/>
            <w:r>
              <w:rPr>
                <w:rFonts w:ascii="Times New Roman" w:hAnsi="Times New Roman"/>
                <w:color w:val="00000A"/>
                <w:sz w:val="24"/>
                <w:szCs w:val="24"/>
              </w:rPr>
              <w:t xml:space="preserve"> обсъждане (на сайта на общината, на информационно табло, във вестник);</w:t>
            </w:r>
          </w:p>
          <w:p w:rsidR="00C52B79" w:rsidRDefault="00C52B79" w:rsidP="0095385E">
            <w:pPr>
              <w:numPr>
                <w:ilvl w:val="0"/>
                <w:numId w:val="42"/>
              </w:numPr>
              <w:tabs>
                <w:tab w:val="left" w:pos="64"/>
                <w:tab w:val="left" w:pos="489"/>
              </w:tabs>
              <w:spacing w:after="0"/>
              <w:ind w:left="64" w:firstLine="142"/>
              <w:jc w:val="both"/>
              <w:rPr>
                <w:rFonts w:ascii="Times New Roman" w:hAnsi="Times New Roman"/>
                <w:color w:val="00000A"/>
                <w:sz w:val="24"/>
                <w:szCs w:val="24"/>
              </w:rPr>
            </w:pPr>
            <w:r>
              <w:rPr>
                <w:rFonts w:ascii="Times New Roman" w:hAnsi="Times New Roman"/>
                <w:color w:val="00000A"/>
                <w:sz w:val="24"/>
                <w:szCs w:val="24"/>
              </w:rPr>
              <w:t>Протоколи, снимки от проведени обществени обсъждания;</w:t>
            </w:r>
          </w:p>
          <w:p w:rsidR="00C52B79" w:rsidRDefault="00C52B79" w:rsidP="0095385E">
            <w:pPr>
              <w:numPr>
                <w:ilvl w:val="0"/>
                <w:numId w:val="42"/>
              </w:numPr>
              <w:tabs>
                <w:tab w:val="left" w:pos="64"/>
                <w:tab w:val="left" w:pos="489"/>
              </w:tabs>
              <w:spacing w:after="0"/>
              <w:ind w:left="64" w:firstLine="142"/>
              <w:jc w:val="both"/>
            </w:pPr>
            <w:r>
              <w:rPr>
                <w:rFonts w:ascii="Times New Roman" w:hAnsi="Times New Roman"/>
                <w:color w:val="00000A"/>
                <w:sz w:val="24"/>
                <w:szCs w:val="24"/>
              </w:rPr>
              <w:t xml:space="preserve">Публикувани проекти на документи (стратегии, планове, наредби и др.) за информация и </w:t>
            </w:r>
            <w:bookmarkStart w:id="5" w:name="__DdeLink__18579_1952223870"/>
            <w:bookmarkEnd w:id="5"/>
            <w:proofErr w:type="spellStart"/>
            <w:r>
              <w:rPr>
                <w:rFonts w:ascii="Times New Roman" w:hAnsi="Times New Roman"/>
                <w:color w:val="00000A"/>
                <w:sz w:val="24"/>
                <w:szCs w:val="24"/>
              </w:rPr>
              <w:t>общественно</w:t>
            </w:r>
            <w:proofErr w:type="spellEnd"/>
            <w:r>
              <w:rPr>
                <w:rFonts w:ascii="Times New Roman" w:hAnsi="Times New Roman"/>
                <w:color w:val="00000A"/>
                <w:sz w:val="24"/>
                <w:szCs w:val="24"/>
              </w:rPr>
              <w:t xml:space="preserve"> обсъждане. </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0"/>
              </w:tabs>
              <w:spacing w:after="60"/>
              <w:ind w:left="54"/>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7. Изпълнява се инвестиционен финансов план, гарантиращ дългосрочна жизнеспособност </w:t>
            </w:r>
            <w:r>
              <w:rPr>
                <w:rFonts w:ascii="Times New Roman" w:eastAsia="Times New Roman" w:hAnsi="Times New Roman"/>
                <w:color w:val="00000A"/>
                <w:sz w:val="24"/>
                <w:szCs w:val="24"/>
                <w:lang w:eastAsia="bg-BG"/>
              </w:rPr>
              <w:lastRenderedPageBreak/>
              <w:t>на общинската инфраструктура и активи.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6"/>
              </w:numPr>
              <w:shd w:val="clear" w:color="auto" w:fill="FFFFFF"/>
              <w:tabs>
                <w:tab w:val="left" w:pos="34"/>
                <w:tab w:val="left" w:pos="347"/>
              </w:tabs>
              <w:spacing w:after="0"/>
              <w:ind w:hanging="33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lastRenderedPageBreak/>
              <w:t>Програма за реализация на ОПР на общината;</w:t>
            </w:r>
          </w:p>
          <w:p w:rsidR="00C52B79" w:rsidRDefault="00C52B79" w:rsidP="0095385E">
            <w:pPr>
              <w:numPr>
                <w:ilvl w:val="0"/>
                <w:numId w:val="6"/>
              </w:numPr>
              <w:tabs>
                <w:tab w:val="left" w:pos="0"/>
                <w:tab w:val="left" w:pos="347"/>
              </w:tabs>
              <w:spacing w:after="0"/>
              <w:ind w:hanging="33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lastRenderedPageBreak/>
              <w:t xml:space="preserve">Справка за проекти свързани с инфраструктурата и благоустрояването (Капиталова програма на общината) реализирани от общината през оценявания период; </w:t>
            </w:r>
          </w:p>
          <w:p w:rsidR="00C52B79" w:rsidRDefault="00C52B79" w:rsidP="0095385E">
            <w:pPr>
              <w:numPr>
                <w:ilvl w:val="0"/>
                <w:numId w:val="6"/>
              </w:numPr>
              <w:tabs>
                <w:tab w:val="left" w:pos="34"/>
                <w:tab w:val="left" w:pos="347"/>
              </w:tabs>
              <w:spacing w:after="0"/>
              <w:ind w:hanging="33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Списък на разпределение на средства по обектите по проект на бюджет за съответната година; </w:t>
            </w:r>
          </w:p>
          <w:p w:rsidR="00C52B79" w:rsidRDefault="00C52B79" w:rsidP="0095385E">
            <w:pPr>
              <w:numPr>
                <w:ilvl w:val="0"/>
                <w:numId w:val="6"/>
              </w:numPr>
              <w:tabs>
                <w:tab w:val="left" w:pos="347"/>
              </w:tabs>
              <w:spacing w:after="0"/>
              <w:ind w:hanging="33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Програма за капиталовите разходи по обекти и източници на финансиране;</w:t>
            </w:r>
          </w:p>
          <w:p w:rsidR="00C52B79" w:rsidRDefault="00C52B79" w:rsidP="0095385E">
            <w:pPr>
              <w:numPr>
                <w:ilvl w:val="0"/>
                <w:numId w:val="6"/>
              </w:numPr>
              <w:tabs>
                <w:tab w:val="left" w:pos="347"/>
              </w:tabs>
              <w:spacing w:after="0"/>
              <w:ind w:hanging="330"/>
              <w:contextualSpacing/>
              <w:jc w:val="both"/>
              <w:rPr>
                <w:rFonts w:ascii="Times New Roman" w:eastAsia="Times New Roman" w:hAnsi="Times New Roman"/>
                <w:bCs/>
                <w:color w:val="00000A"/>
                <w:sz w:val="24"/>
                <w:szCs w:val="24"/>
                <w:lang w:eastAsia="bg-BG"/>
              </w:rPr>
            </w:pPr>
            <w:r>
              <w:rPr>
                <w:rFonts w:ascii="Times New Roman" w:eastAsia="Times New Roman" w:hAnsi="Times New Roman"/>
                <w:color w:val="00000A"/>
                <w:sz w:val="24"/>
                <w:szCs w:val="24"/>
                <w:lang w:eastAsia="bg-BG"/>
              </w:rPr>
              <w:t>Списък на изпълняваните проекти от общината</w:t>
            </w:r>
          </w:p>
          <w:p w:rsidR="00C52B79" w:rsidRDefault="00C52B79" w:rsidP="0095385E">
            <w:pPr>
              <w:numPr>
                <w:ilvl w:val="0"/>
                <w:numId w:val="6"/>
              </w:numPr>
              <w:tabs>
                <w:tab w:val="left" w:pos="347"/>
              </w:tabs>
              <w:spacing w:after="0"/>
              <w:ind w:hanging="330"/>
              <w:contextualSpacing/>
              <w:jc w:val="both"/>
            </w:pPr>
            <w:r>
              <w:rPr>
                <w:rFonts w:ascii="Times New Roman" w:eastAsia="Times New Roman" w:hAnsi="Times New Roman"/>
                <w:bCs/>
                <w:color w:val="00000A"/>
                <w:sz w:val="24"/>
                <w:szCs w:val="24"/>
                <w:lang w:eastAsia="bg-BG"/>
              </w:rPr>
              <w:t>Индикативна финансова таблица на План за развитие на общината.</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1440"/>
              </w:tabs>
              <w:spacing w:after="60"/>
              <w:jc w:val="both"/>
            </w:pPr>
            <w:r>
              <w:rPr>
                <w:rFonts w:ascii="Times New Roman" w:eastAsia="Times New Roman" w:hAnsi="Times New Roman"/>
                <w:b/>
                <w:bCs/>
                <w:color w:val="00000A"/>
                <w:sz w:val="24"/>
                <w:szCs w:val="24"/>
                <w:lang w:eastAsia="bg-BG"/>
              </w:rPr>
              <w:lastRenderedPageBreak/>
              <w:t>Дейност 4. Налице е разбиране за историческите, културните и социални обвързаности, на които се основава тази перспектива.</w:t>
            </w:r>
          </w:p>
        </w:tc>
      </w:tr>
      <w:tr w:rsidR="00C52B79" w:rsidTr="0095385E">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0"/>
              </w:tabs>
              <w:spacing w:after="60"/>
              <w:rPr>
                <w:rFonts w:ascii="Times New Roman" w:hAnsi="Times New Roman"/>
                <w:color w:val="00000A"/>
                <w:sz w:val="24"/>
                <w:szCs w:val="24"/>
              </w:rPr>
            </w:pPr>
            <w:r>
              <w:rPr>
                <w:rFonts w:ascii="Times New Roman" w:eastAsia="Times New Roman" w:hAnsi="Times New Roman"/>
                <w:color w:val="00000A"/>
                <w:sz w:val="24"/>
                <w:szCs w:val="24"/>
                <w:lang w:eastAsia="bg-BG"/>
              </w:rPr>
              <w:t>8. Прилага се структурен подход за  запазване на историческите, културните и социалните ценности на общината.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77"/>
              </w:numPr>
              <w:tabs>
                <w:tab w:val="clear" w:pos="720"/>
                <w:tab w:val="num" w:pos="376"/>
                <w:tab w:val="left" w:pos="7938"/>
              </w:tabs>
              <w:spacing w:after="0"/>
              <w:ind w:left="516" w:hanging="425"/>
              <w:jc w:val="both"/>
              <w:rPr>
                <w:rFonts w:ascii="Times New Roman" w:eastAsia="Times New Roman" w:hAnsi="Times New Roman"/>
                <w:color w:val="00000A"/>
                <w:sz w:val="24"/>
                <w:szCs w:val="24"/>
                <w:lang w:eastAsia="bg-BG"/>
              </w:rPr>
            </w:pPr>
            <w:r>
              <w:rPr>
                <w:rFonts w:ascii="Times New Roman" w:hAnsi="Times New Roman"/>
                <w:color w:val="00000A"/>
                <w:sz w:val="24"/>
                <w:szCs w:val="24"/>
              </w:rPr>
              <w:t xml:space="preserve">Планове и програми, свързани със запазване и развитие на  </w:t>
            </w:r>
            <w:r>
              <w:rPr>
                <w:rFonts w:ascii="Times New Roman" w:eastAsia="Times New Roman" w:hAnsi="Times New Roman"/>
                <w:color w:val="00000A"/>
                <w:sz w:val="24"/>
                <w:szCs w:val="24"/>
                <w:lang w:eastAsia="bg-BG"/>
              </w:rPr>
              <w:t>историческите, културните и социалните ценности на общината;</w:t>
            </w:r>
          </w:p>
          <w:p w:rsidR="00C52B79" w:rsidRDefault="00C52B79" w:rsidP="0095385E">
            <w:pPr>
              <w:numPr>
                <w:ilvl w:val="0"/>
                <w:numId w:val="77"/>
              </w:numPr>
              <w:tabs>
                <w:tab w:val="clear" w:pos="720"/>
                <w:tab w:val="num" w:pos="376"/>
                <w:tab w:val="left" w:pos="7938"/>
              </w:tabs>
              <w:spacing w:after="0"/>
              <w:ind w:left="516" w:hanging="425"/>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Реализирани проекти в тези сфери; </w:t>
            </w:r>
          </w:p>
          <w:p w:rsidR="00C52B79" w:rsidRDefault="00C52B79" w:rsidP="0095385E">
            <w:pPr>
              <w:numPr>
                <w:ilvl w:val="0"/>
                <w:numId w:val="77"/>
              </w:numPr>
              <w:tabs>
                <w:tab w:val="clear" w:pos="720"/>
                <w:tab w:val="num" w:pos="376"/>
                <w:tab w:val="left" w:pos="7938"/>
              </w:tabs>
              <w:spacing w:after="0"/>
              <w:ind w:left="516" w:hanging="425"/>
              <w:jc w:val="both"/>
            </w:pPr>
            <w:r>
              <w:rPr>
                <w:rFonts w:ascii="Times New Roman" w:eastAsia="Times New Roman" w:hAnsi="Times New Roman"/>
                <w:color w:val="00000A"/>
                <w:sz w:val="24"/>
                <w:szCs w:val="24"/>
                <w:lang w:eastAsia="bg-BG"/>
              </w:rPr>
              <w:t xml:space="preserve">Създаване на обществени, консултативни съвети. </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96"/>
              <w:ind w:firstLine="35"/>
              <w:jc w:val="both"/>
            </w:pPr>
            <w:r>
              <w:rPr>
                <w:rFonts w:ascii="Times New Roman" w:hAnsi="Times New Roman"/>
                <w:b/>
                <w:i/>
                <w:color w:val="00000A"/>
                <w:sz w:val="24"/>
                <w:szCs w:val="24"/>
              </w:rPr>
              <w:t>Принцип 10.</w:t>
            </w:r>
            <w:r>
              <w:rPr>
                <w:rFonts w:eastAsia="Droid Sans Fallback"/>
                <w:color w:val="00000A"/>
              </w:rPr>
              <w:t xml:space="preserve"> </w:t>
            </w:r>
            <w:r>
              <w:rPr>
                <w:rFonts w:ascii="Times New Roman" w:hAnsi="Times New Roman"/>
                <w:b/>
                <w:i/>
                <w:color w:val="00000A"/>
                <w:sz w:val="24"/>
                <w:szCs w:val="24"/>
              </w:rPr>
              <w:t>СТАБИЛНО ФИНАНСОВО УПРАВЛЕНИЕ</w:t>
            </w:r>
          </w:p>
        </w:tc>
      </w:tr>
      <w:tr w:rsidR="00C52B79" w:rsidTr="0095385E">
        <w:tc>
          <w:tcPr>
            <w:tcW w:w="9757" w:type="dxa"/>
            <w:gridSpan w:val="3"/>
            <w:tcBorders>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96"/>
              <w:ind w:firstLine="35"/>
              <w:jc w:val="both"/>
            </w:pPr>
            <w:r>
              <w:rPr>
                <w:rFonts w:ascii="Times New Roman" w:hAnsi="Times New Roman"/>
                <w:b/>
                <w:bCs/>
                <w:i/>
                <w:iCs/>
                <w:color w:val="00000A"/>
                <w:sz w:val="24"/>
                <w:szCs w:val="24"/>
              </w:rPr>
              <w:t xml:space="preserve">Примерни средства/начини/инструменти за прилагане: </w:t>
            </w:r>
            <w:r>
              <w:rPr>
                <w:rFonts w:ascii="Times New Roman" w:hAnsi="Times New Roman"/>
                <w:color w:val="00000A"/>
                <w:sz w:val="24"/>
                <w:szCs w:val="24"/>
                <w:lang w:eastAsia="bg-BG"/>
              </w:rPr>
              <w:t xml:space="preserve">Разработване и прилагане на стратегия за идентифициране и управление на риска на територията на общинска администрация – задължителен елемент на СФУК; </w:t>
            </w:r>
            <w:r>
              <w:rPr>
                <w:rFonts w:ascii="Times New Roman" w:hAnsi="Times New Roman"/>
                <w:sz w:val="24"/>
                <w:szCs w:val="24"/>
                <w:lang w:eastAsia="bg-BG"/>
              </w:rPr>
              <w:t>Разработване на подсистема „Система за управление и контрол на приходите” към СФУК и утвърждаване на правила по определянето, събирането, контрола и отчитането на местните приходи като част от СФУК на общината и второстепенните разпоредители, с цел въвеждане на антикорупционни практики и подобряване на обхвата и събираемостта на данъците и таксите; Утвърждаване на вътрешни правила за мониторинг на СФУК, включващи периодичността на прегледите на системите и реда за приемане на коригиращи действия. Специфична роля имат вътрешните одитори, които оценяват адекватността и ефективността на СФУК, в съответствие със Закона за вътрешния одит в публичния сектор (ЗВОПС); Периодическа проверка на приходите от вътрешните одитори; Определяне на ред, процедури и длъжностни лица по събирането, отчитането и контрола на собствените приходи; Определяне на длъжностни лица, които да следят за изтичането на сроковете за доброволно плащане на наложените санкции и да</w:t>
            </w:r>
            <w:r>
              <w:rPr>
                <w:rFonts w:ascii="Times New Roman" w:hAnsi="Times New Roman"/>
                <w:b/>
                <w:bCs/>
                <w:i/>
                <w:iCs/>
                <w:sz w:val="24"/>
                <w:szCs w:val="24"/>
                <w:lang w:eastAsia="bg-BG"/>
              </w:rPr>
              <w:t xml:space="preserve"> </w:t>
            </w:r>
            <w:r>
              <w:rPr>
                <w:rFonts w:ascii="Times New Roman" w:hAnsi="Times New Roman"/>
                <w:sz w:val="24"/>
                <w:szCs w:val="24"/>
                <w:lang w:eastAsia="bg-BG"/>
              </w:rPr>
              <w:t>предприемат действия за принудителното им събиране; Определяне правила за изпълнение и контрол на задълженията на отдел „Местни данъци и такси” относно: изясняване на фактите и обстоятелствата от</w:t>
            </w:r>
            <w:r>
              <w:rPr>
                <w:lang w:eastAsia="bg-BG"/>
              </w:rPr>
              <w:t xml:space="preserve"> </w:t>
            </w:r>
            <w:r>
              <w:rPr>
                <w:rFonts w:ascii="Times New Roman" w:hAnsi="Times New Roman"/>
                <w:sz w:val="24"/>
                <w:szCs w:val="24"/>
                <w:lang w:eastAsia="bg-BG"/>
              </w:rPr>
              <w:t>значение за установяване на данъчно задължените лица и размера на задълженията по видове местни данъци; удържане и внасяне на данъците; законосъобразното определяне на цената на издаваните удостоверения за данъчна оценка</w:t>
            </w:r>
            <w:r>
              <w:rPr>
                <w:rFonts w:ascii="Times New Roman" w:hAnsi="Times New Roman"/>
                <w:b/>
                <w:bCs/>
                <w:i/>
                <w:iCs/>
                <w:sz w:val="24"/>
                <w:szCs w:val="24"/>
                <w:lang w:eastAsia="bg-BG"/>
              </w:rPr>
              <w:t xml:space="preserve"> </w:t>
            </w:r>
            <w:r>
              <w:rPr>
                <w:rFonts w:ascii="Times New Roman" w:hAnsi="Times New Roman"/>
                <w:sz w:val="24"/>
                <w:szCs w:val="24"/>
                <w:lang w:eastAsia="bg-BG"/>
              </w:rPr>
              <w:t xml:space="preserve">на недвижими имоти и земеделски земи - въвеждане на аналитична отчетност според срока за извършване на административните услуги; Вземанията от наеми, за които е изтекъл съответния </w:t>
            </w:r>
            <w:proofErr w:type="spellStart"/>
            <w:r>
              <w:rPr>
                <w:rFonts w:ascii="Times New Roman" w:hAnsi="Times New Roman"/>
                <w:sz w:val="24"/>
                <w:szCs w:val="24"/>
                <w:lang w:eastAsia="bg-BG"/>
              </w:rPr>
              <w:t>давностен</w:t>
            </w:r>
            <w:proofErr w:type="spellEnd"/>
            <w:r>
              <w:rPr>
                <w:rFonts w:ascii="Times New Roman" w:hAnsi="Times New Roman"/>
                <w:sz w:val="24"/>
                <w:szCs w:val="24"/>
                <w:lang w:eastAsia="bg-BG"/>
              </w:rPr>
              <w:t xml:space="preserve"> срок за събиране се отписват от баланса като несъбираеми; Определяне на длъжностни лица за </w:t>
            </w:r>
            <w:proofErr w:type="spellStart"/>
            <w:r>
              <w:rPr>
                <w:rFonts w:ascii="Times New Roman" w:hAnsi="Times New Roman"/>
                <w:sz w:val="24"/>
                <w:szCs w:val="24"/>
                <w:lang w:eastAsia="bg-BG"/>
              </w:rPr>
              <w:t>актосъставители</w:t>
            </w:r>
            <w:proofErr w:type="spellEnd"/>
            <w:r>
              <w:rPr>
                <w:rFonts w:ascii="Times New Roman" w:hAnsi="Times New Roman"/>
                <w:sz w:val="24"/>
                <w:szCs w:val="24"/>
                <w:lang w:eastAsia="bg-BG"/>
              </w:rPr>
              <w:t xml:space="preserve"> по реда на съответния закон; Утвърждаване на правила за контрол по касовото и счетоводно отчитане на местните приходи; Разработване и прилагане на практически наръчник за осъществяване на дейността на общината, свързана с </w:t>
            </w:r>
            <w:r>
              <w:rPr>
                <w:rFonts w:ascii="Times New Roman" w:hAnsi="Times New Roman"/>
                <w:sz w:val="24"/>
                <w:szCs w:val="24"/>
                <w:lang w:eastAsia="bg-BG"/>
              </w:rPr>
              <w:lastRenderedPageBreak/>
              <w:t xml:space="preserve">координацията, контрола и усвояването на средства по проекти и програми; </w:t>
            </w:r>
            <w:r>
              <w:rPr>
                <w:rFonts w:ascii="Times New Roman" w:hAnsi="Times New Roman"/>
                <w:sz w:val="24"/>
                <w:szCs w:val="24"/>
              </w:rPr>
              <w:t xml:space="preserve">Въвеждане на процедурата за двойния подпис преди поемане на финансово задължение и извършване на разход; </w:t>
            </w:r>
            <w:r>
              <w:rPr>
                <w:rFonts w:ascii="Times New Roman" w:hAnsi="Times New Roman"/>
                <w:sz w:val="24"/>
                <w:szCs w:val="24"/>
                <w:lang w:eastAsia="bg-BG"/>
              </w:rPr>
              <w:t xml:space="preserve">Елиминиране на практиките за занижаване на плановите годишни бюджети за местни дейности; Да не се допуска пренасочване на средства от държавни в местни дейности; Утвърждаване със заповеди на кмета Правилник за документиране на бюджетните операции и документооборота в общината, Счетоводна политика и Индивидуален сметкоплан, което ще допринесе за подобряването на </w:t>
            </w:r>
            <w:r>
              <w:rPr>
                <w:rFonts w:ascii="Times New Roman" w:hAnsi="Times New Roman"/>
                <w:sz w:val="24"/>
                <w:szCs w:val="24"/>
              </w:rPr>
              <w:t xml:space="preserve">оперативния, текущ и последващ контрол за спазване на финансовата дисциплина и правилното оформяне на първични документи; </w:t>
            </w:r>
            <w:r>
              <w:rPr>
                <w:rFonts w:ascii="Times New Roman" w:hAnsi="Times New Roman"/>
                <w:sz w:val="24"/>
                <w:szCs w:val="24"/>
                <w:lang w:eastAsia="bg-BG"/>
              </w:rPr>
              <w:t xml:space="preserve">Осъществяване на ефективен предварителен контрол, с оглед осигуряване на законосъобразност на решенията и действията на лицата, носещи управленска отговорност; бюджетните операции и документооборота в общината, Счетоводна политика и Индивидуален сметкоплан, което ще допринесе за подобряването на </w:t>
            </w:r>
            <w:r>
              <w:rPr>
                <w:rFonts w:ascii="Times New Roman" w:hAnsi="Times New Roman"/>
                <w:sz w:val="24"/>
                <w:szCs w:val="24"/>
              </w:rPr>
              <w:t xml:space="preserve">оперативния, текущ и последващ контрол за спазване на финансовата дисциплина и правилното оформяне на първични документи; </w:t>
            </w:r>
            <w:r>
              <w:rPr>
                <w:rFonts w:ascii="Times New Roman" w:eastAsia="Droid Sans Fallback" w:hAnsi="Times New Roman"/>
                <w:color w:val="00000A"/>
                <w:sz w:val="24"/>
                <w:szCs w:val="24"/>
                <w:lang w:eastAsia="bg-BG"/>
              </w:rPr>
              <w:t>Осъществяване на ефективен предварителен контрол, с оглед осигуряване на законосъобразност на решенията и действията на лицата, носещи управленска отговорност.</w:t>
            </w:r>
          </w:p>
        </w:tc>
      </w:tr>
      <w:tr w:rsidR="00C52B79" w:rsidTr="0095385E">
        <w:trPr>
          <w:trHeight w:val="482"/>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both"/>
              <w:rPr>
                <w:rFonts w:ascii="Times New Roman" w:eastAsia="Droid Sans Fallback" w:hAnsi="Times New Roman"/>
                <w:b/>
                <w:bCs/>
                <w:color w:val="00000A"/>
                <w:sz w:val="24"/>
                <w:szCs w:val="24"/>
                <w:lang w:eastAsia="bg-BG"/>
              </w:rPr>
            </w:pPr>
            <w:r>
              <w:rPr>
                <w:rFonts w:ascii="Times New Roman" w:hAnsi="Times New Roman"/>
                <w:b/>
                <w:color w:val="00000A"/>
              </w:rPr>
              <w:lastRenderedPageBreak/>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96"/>
              <w:jc w:val="center"/>
            </w:pPr>
            <w:r>
              <w:rPr>
                <w:rFonts w:ascii="Times New Roman" w:eastAsia="Droid Sans Fallback" w:hAnsi="Times New Roman"/>
                <w:b/>
                <w:bCs/>
                <w:color w:val="00000A"/>
                <w:sz w:val="24"/>
                <w:szCs w:val="24"/>
                <w:lang w:eastAsia="bg-BG"/>
              </w:rPr>
              <w:t>ДОКУМЕНТИ, ДОКАЗВАЩИ ПРИЛАГАНЕТО</w:t>
            </w:r>
          </w:p>
        </w:tc>
      </w:tr>
      <w:tr w:rsidR="00C52B79" w:rsidTr="0095385E">
        <w:trPr>
          <w:trHeight w:val="839"/>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spacing w:after="0"/>
              <w:jc w:val="both"/>
            </w:pPr>
            <w:r>
              <w:rPr>
                <w:rFonts w:ascii="Times New Roman" w:eastAsia="Times New Roman" w:hAnsi="Times New Roman"/>
                <w:b/>
                <w:bCs/>
                <w:color w:val="00000A"/>
                <w:sz w:val="24"/>
                <w:szCs w:val="24"/>
                <w:lang w:eastAsia="bg-BG"/>
              </w:rPr>
              <w:t>Дейност 1. Таксите на предоставяните услуги не надхвърлят реалната им стойност и не намаляват прекомерно много търсенето, особено в случаите когато се отнася за важни публични услуги.</w:t>
            </w:r>
          </w:p>
        </w:tc>
      </w:tr>
      <w:tr w:rsidR="00C52B79" w:rsidTr="0095385E">
        <w:trPr>
          <w:trHeight w:val="83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hAnsi="Times New Roman"/>
                <w:color w:val="00000A"/>
                <w:sz w:val="24"/>
                <w:szCs w:val="24"/>
              </w:rPr>
            </w:pPr>
            <w:r>
              <w:rPr>
                <w:rFonts w:ascii="Times New Roman" w:eastAsia="Times New Roman" w:hAnsi="Times New Roman"/>
                <w:color w:val="00000A"/>
                <w:sz w:val="24"/>
                <w:szCs w:val="24"/>
                <w:lang w:eastAsia="bg-BG"/>
              </w:rPr>
              <w:t>1. Длъжностните лица ясно определят обосновката и базата за цените на услугите.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28"/>
              </w:numPr>
              <w:tabs>
                <w:tab w:val="left" w:pos="205"/>
                <w:tab w:val="left" w:pos="489"/>
              </w:tabs>
              <w:spacing w:after="0"/>
              <w:ind w:left="205" w:firstLine="0"/>
              <w:jc w:val="both"/>
              <w:rPr>
                <w:rFonts w:ascii="Times New Roman" w:hAnsi="Times New Roman"/>
                <w:bCs/>
                <w:color w:val="00000A"/>
                <w:sz w:val="24"/>
                <w:szCs w:val="24"/>
                <w:lang w:eastAsia="bg-BG"/>
              </w:rPr>
            </w:pPr>
            <w:r>
              <w:rPr>
                <w:rFonts w:ascii="Times New Roman" w:hAnsi="Times New Roman"/>
                <w:color w:val="00000A"/>
                <w:sz w:val="24"/>
                <w:szCs w:val="24"/>
              </w:rPr>
              <w:t>Наредба за определяне и администриране на местните такси и цени на услуги и права на територията на Община</w:t>
            </w:r>
          </w:p>
          <w:p w:rsidR="00C52B79" w:rsidRDefault="00C52B79" w:rsidP="0095385E">
            <w:pPr>
              <w:numPr>
                <w:ilvl w:val="0"/>
                <w:numId w:val="28"/>
              </w:numPr>
              <w:tabs>
                <w:tab w:val="left" w:pos="205"/>
                <w:tab w:val="left" w:pos="489"/>
              </w:tabs>
              <w:spacing w:after="0"/>
              <w:ind w:left="205" w:firstLine="0"/>
              <w:jc w:val="both"/>
              <w:rPr>
                <w:rFonts w:ascii="Times New Roman" w:eastAsia="Droid Sans Fallback" w:hAnsi="Times New Roman"/>
                <w:bCs/>
                <w:color w:val="00000A"/>
                <w:sz w:val="24"/>
                <w:szCs w:val="24"/>
                <w:lang w:eastAsia="bg-BG"/>
              </w:rPr>
            </w:pPr>
            <w:r>
              <w:rPr>
                <w:rFonts w:ascii="Times New Roman" w:hAnsi="Times New Roman"/>
                <w:bCs/>
                <w:color w:val="00000A"/>
                <w:sz w:val="24"/>
                <w:szCs w:val="24"/>
                <w:lang w:eastAsia="bg-BG"/>
              </w:rPr>
              <w:t>Ценоразпис на предоставяне на услуги от общината;</w:t>
            </w:r>
          </w:p>
          <w:p w:rsidR="00C52B79" w:rsidRDefault="00C52B79" w:rsidP="0095385E">
            <w:pPr>
              <w:numPr>
                <w:ilvl w:val="0"/>
                <w:numId w:val="28"/>
              </w:numPr>
              <w:tabs>
                <w:tab w:val="left" w:pos="205"/>
                <w:tab w:val="left" w:pos="489"/>
              </w:tabs>
              <w:spacing w:after="0"/>
              <w:ind w:left="205" w:firstLine="0"/>
              <w:jc w:val="both"/>
            </w:pPr>
            <w:r>
              <w:rPr>
                <w:rFonts w:ascii="Times New Roman" w:eastAsia="Droid Sans Fallback" w:hAnsi="Times New Roman"/>
                <w:bCs/>
                <w:color w:val="00000A"/>
                <w:sz w:val="24"/>
                <w:szCs w:val="24"/>
                <w:lang w:eastAsia="bg-BG"/>
              </w:rPr>
              <w:t>Наредба за условията и реда за извършване на социални услуги в община.</w:t>
            </w:r>
          </w:p>
        </w:tc>
      </w:tr>
      <w:tr w:rsidR="00C52B79" w:rsidTr="0095385E">
        <w:trPr>
          <w:trHeight w:val="839"/>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spacing w:after="0"/>
              <w:jc w:val="both"/>
            </w:pPr>
            <w:r>
              <w:rPr>
                <w:rFonts w:ascii="Times New Roman" w:eastAsia="Times New Roman" w:hAnsi="Times New Roman"/>
                <w:b/>
                <w:bCs/>
                <w:color w:val="00000A"/>
                <w:sz w:val="24"/>
                <w:szCs w:val="24"/>
                <w:lang w:eastAsia="bg-BG"/>
              </w:rPr>
              <w:t>Дейност 2. Следи се за целесъобразност при финансовото управление, включително при сключване на договори и използване на заеми, при изчисляване на ресурси, приходи и резерви, и при използване на допълнителни приходи.</w:t>
            </w:r>
          </w:p>
        </w:tc>
      </w:tr>
      <w:tr w:rsidR="00C52B79" w:rsidTr="0095385E">
        <w:trPr>
          <w:trHeight w:val="508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Droid Sans Fallback" w:hAnsi="Times New Roman"/>
                <w:bCs/>
                <w:color w:val="00000A"/>
                <w:sz w:val="24"/>
                <w:szCs w:val="24"/>
                <w:lang w:eastAsia="bg-BG"/>
              </w:rPr>
            </w:pPr>
            <w:r>
              <w:rPr>
                <w:rFonts w:ascii="Times New Roman" w:eastAsia="Times New Roman" w:hAnsi="Times New Roman"/>
                <w:color w:val="00000A"/>
                <w:sz w:val="24"/>
                <w:szCs w:val="24"/>
                <w:lang w:eastAsia="bg-BG"/>
              </w:rPr>
              <w:lastRenderedPageBreak/>
              <w:t>2. Постоянни организационни документи определят финансовите отговорности, които важат за всички общински служители.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
              </w:numPr>
              <w:tabs>
                <w:tab w:val="left" w:pos="489"/>
              </w:tabs>
              <w:spacing w:after="0"/>
              <w:ind w:left="205" w:firstLine="0"/>
              <w:rPr>
                <w:rFonts w:ascii="Times New Roman" w:eastAsia="Times New Roman" w:hAnsi="Times New Roman"/>
                <w:bCs/>
                <w:color w:val="00000A"/>
                <w:sz w:val="24"/>
                <w:szCs w:val="24"/>
                <w:lang w:eastAsia="bg-BG"/>
              </w:rPr>
            </w:pPr>
            <w:r>
              <w:rPr>
                <w:rFonts w:ascii="Times New Roman" w:eastAsia="Droid Sans Fallback" w:hAnsi="Times New Roman"/>
                <w:bCs/>
                <w:color w:val="00000A"/>
                <w:sz w:val="24"/>
                <w:szCs w:val="24"/>
                <w:lang w:eastAsia="bg-BG"/>
              </w:rPr>
              <w:t>Счетоводна политика и индивидуален сметкоплан на община</w:t>
            </w:r>
          </w:p>
          <w:p w:rsidR="00C52B79" w:rsidRDefault="00C52B79" w:rsidP="0095385E">
            <w:pPr>
              <w:numPr>
                <w:ilvl w:val="0"/>
                <w:numId w:val="4"/>
              </w:numPr>
              <w:tabs>
                <w:tab w:val="left" w:pos="489"/>
              </w:tabs>
              <w:spacing w:after="0"/>
              <w:ind w:left="205" w:firstLine="0"/>
              <w:contextualSpacing/>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Вътрешни правила за финансово управление и контрол</w:t>
            </w:r>
            <w:r>
              <w:rPr>
                <w:rFonts w:ascii="Times New Roman" w:eastAsia="Times New Roman" w:hAnsi="Times New Roman"/>
                <w:color w:val="00000A"/>
                <w:sz w:val="24"/>
                <w:szCs w:val="24"/>
                <w:lang w:eastAsia="bg-BG"/>
              </w:rPr>
              <w:t>; Стратегия за управление на риска и риск-регистър на общината.</w:t>
            </w:r>
          </w:p>
          <w:p w:rsidR="00C52B79" w:rsidRDefault="00C52B79" w:rsidP="0095385E">
            <w:pPr>
              <w:numPr>
                <w:ilvl w:val="0"/>
                <w:numId w:val="4"/>
              </w:numPr>
              <w:tabs>
                <w:tab w:val="left" w:pos="489"/>
              </w:tabs>
              <w:spacing w:after="0"/>
              <w:ind w:left="205" w:firstLine="0"/>
              <w:contextualSpacing/>
              <w:rPr>
                <w:rFonts w:ascii="Times New Roman" w:eastAsia="Droid Sans Fallback" w:hAnsi="Times New Roman"/>
                <w:bCs/>
                <w:color w:val="00000A"/>
                <w:sz w:val="24"/>
                <w:szCs w:val="24"/>
                <w:lang w:eastAsia="bg-BG"/>
              </w:rPr>
            </w:pPr>
            <w:r>
              <w:rPr>
                <w:rFonts w:ascii="Times New Roman" w:eastAsia="Times New Roman" w:hAnsi="Times New Roman"/>
                <w:bCs/>
                <w:color w:val="00000A"/>
                <w:sz w:val="24"/>
                <w:szCs w:val="24"/>
                <w:lang w:eastAsia="bg-BG"/>
              </w:rPr>
              <w:t>Вътрешни правила във връзка с процеса на искания за отпускане на средства и контрол на разходите по договорите за безвъзмездна финансова помощ.</w:t>
            </w:r>
          </w:p>
          <w:p w:rsidR="00C52B79" w:rsidRDefault="00C52B79" w:rsidP="0095385E">
            <w:pPr>
              <w:numPr>
                <w:ilvl w:val="0"/>
                <w:numId w:val="4"/>
              </w:numPr>
              <w:tabs>
                <w:tab w:val="left" w:pos="489"/>
              </w:tabs>
              <w:spacing w:after="0"/>
              <w:ind w:left="205" w:firstLine="0"/>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Програма  за подобряване на финансовото състояние на общината.</w:t>
            </w:r>
          </w:p>
          <w:p w:rsidR="00C52B79" w:rsidRDefault="00C52B79" w:rsidP="0095385E">
            <w:pPr>
              <w:numPr>
                <w:ilvl w:val="0"/>
                <w:numId w:val="4"/>
              </w:numPr>
              <w:tabs>
                <w:tab w:val="left" w:pos="489"/>
              </w:tabs>
              <w:spacing w:after="0"/>
              <w:ind w:left="205" w:firstLine="0"/>
              <w:rPr>
                <w:rFonts w:ascii="Times New Roman" w:eastAsia="Times New Roman" w:hAnsi="Times New Roman"/>
                <w:color w:val="00000A"/>
                <w:sz w:val="24"/>
                <w:szCs w:val="24"/>
                <w:lang w:eastAsia="bg-BG"/>
              </w:rPr>
            </w:pPr>
            <w:r>
              <w:rPr>
                <w:rFonts w:ascii="Times New Roman" w:eastAsia="Droid Sans Fallback" w:hAnsi="Times New Roman"/>
                <w:bCs/>
                <w:color w:val="00000A"/>
                <w:sz w:val="24"/>
                <w:szCs w:val="24"/>
                <w:lang w:eastAsia="bg-BG"/>
              </w:rPr>
              <w:t>Вътрешни правила за обществени поръчки;</w:t>
            </w:r>
          </w:p>
          <w:p w:rsidR="00C52B79" w:rsidRDefault="00C52B79" w:rsidP="0095385E">
            <w:pPr>
              <w:numPr>
                <w:ilvl w:val="0"/>
                <w:numId w:val="4"/>
              </w:numPr>
              <w:tabs>
                <w:tab w:val="left" w:pos="489"/>
              </w:tabs>
              <w:spacing w:after="0"/>
              <w:ind w:left="206" w:firstLine="0"/>
              <w:rPr>
                <w:rFonts w:ascii="Times New Roman" w:eastAsia="Droid Sans Fallback" w:hAnsi="Times New Roman"/>
                <w:color w:val="00000A"/>
                <w:sz w:val="24"/>
                <w:szCs w:val="24"/>
                <w:lang w:eastAsia="bg-BG"/>
              </w:rPr>
            </w:pPr>
            <w:r>
              <w:rPr>
                <w:rFonts w:ascii="Times New Roman" w:eastAsia="Times New Roman" w:hAnsi="Times New Roman"/>
                <w:color w:val="00000A"/>
                <w:sz w:val="24"/>
                <w:szCs w:val="24"/>
                <w:lang w:eastAsia="bg-BG"/>
              </w:rPr>
              <w:t>Вътрешни правила (Процедура) за предварителен контрол и двоен подпис;</w:t>
            </w:r>
            <w:r>
              <w:rPr>
                <w:rFonts w:ascii="Times New Roman" w:eastAsia="Droid Sans Fallback" w:hAnsi="Times New Roman"/>
                <w:color w:val="00000A"/>
                <w:sz w:val="24"/>
                <w:szCs w:val="24"/>
                <w:lang w:eastAsia="bg-BG"/>
              </w:rPr>
              <w:t xml:space="preserve"> </w:t>
            </w:r>
          </w:p>
          <w:p w:rsidR="00C52B79" w:rsidRDefault="00C52B79" w:rsidP="0095385E">
            <w:pPr>
              <w:numPr>
                <w:ilvl w:val="0"/>
                <w:numId w:val="50"/>
              </w:numPr>
              <w:tabs>
                <w:tab w:val="left" w:pos="489"/>
              </w:tabs>
              <w:spacing w:after="0"/>
              <w:ind w:left="206" w:firstLine="0"/>
            </w:pPr>
            <w:r>
              <w:rPr>
                <w:rFonts w:ascii="Times New Roman" w:eastAsia="Droid Sans Fallback" w:hAnsi="Times New Roman"/>
                <w:color w:val="00000A"/>
                <w:sz w:val="24"/>
                <w:szCs w:val="24"/>
                <w:lang w:eastAsia="bg-BG"/>
              </w:rPr>
              <w:t>Вътрешни правила за прилагане на Закона за предотвратяване и разкриване на конфликт на интереси</w:t>
            </w:r>
          </w:p>
        </w:tc>
      </w:tr>
      <w:tr w:rsidR="00C52B79" w:rsidTr="0095385E">
        <w:trPr>
          <w:trHeight w:val="83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Droid Sans Fallback" w:hAnsi="Times New Roman"/>
                <w:bCs/>
                <w:color w:val="00000A"/>
                <w:sz w:val="24"/>
                <w:szCs w:val="24"/>
                <w:lang w:eastAsia="bg-BG"/>
              </w:rPr>
            </w:pPr>
            <w:r>
              <w:rPr>
                <w:rFonts w:ascii="Times New Roman" w:eastAsia="Times New Roman" w:hAnsi="Times New Roman"/>
                <w:bCs/>
                <w:color w:val="00000A"/>
                <w:sz w:val="24"/>
                <w:szCs w:val="24"/>
                <w:lang w:eastAsia="bg-BG"/>
              </w:rPr>
              <w:t>3. Вътрешния одит проверява финансовите операции, за да се осигури съответствие с одобрените вътрешни процедури. Прилага се и редовно се актуализира Система за финансово управление и контрол.</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38"/>
              </w:numPr>
              <w:tabs>
                <w:tab w:val="left" w:pos="489"/>
              </w:tabs>
              <w:spacing w:after="0"/>
              <w:ind w:left="205" w:firstLine="0"/>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Годишен план на звеното «Вътрешен одит»</w:t>
            </w:r>
          </w:p>
          <w:p w:rsidR="00C52B79" w:rsidRDefault="00C52B79" w:rsidP="0095385E">
            <w:pPr>
              <w:numPr>
                <w:ilvl w:val="0"/>
                <w:numId w:val="38"/>
              </w:numPr>
              <w:tabs>
                <w:tab w:val="left" w:pos="489"/>
              </w:tabs>
              <w:spacing w:after="0"/>
              <w:ind w:left="205" w:firstLine="0"/>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Статут на звеното за вътрешен одит в общината</w:t>
            </w:r>
          </w:p>
          <w:p w:rsidR="00C52B79" w:rsidRDefault="00C52B79" w:rsidP="0095385E">
            <w:pPr>
              <w:numPr>
                <w:ilvl w:val="0"/>
                <w:numId w:val="38"/>
              </w:numPr>
              <w:tabs>
                <w:tab w:val="left" w:pos="489"/>
              </w:tabs>
              <w:spacing w:after="0"/>
              <w:ind w:left="205" w:firstLine="0"/>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Вътрешни правила за осигуряване и подобряване качеството на одитната дейност.</w:t>
            </w:r>
          </w:p>
          <w:p w:rsidR="00C52B79" w:rsidRDefault="00C52B79" w:rsidP="0095385E">
            <w:pPr>
              <w:numPr>
                <w:ilvl w:val="0"/>
                <w:numId w:val="38"/>
              </w:numPr>
              <w:tabs>
                <w:tab w:val="left" w:pos="489"/>
              </w:tabs>
              <w:spacing w:after="0"/>
              <w:ind w:left="205" w:firstLine="0"/>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Заповед за промяна на СФУК</w:t>
            </w:r>
          </w:p>
          <w:p w:rsidR="00C52B79" w:rsidRDefault="00C52B79" w:rsidP="0095385E">
            <w:pPr>
              <w:numPr>
                <w:ilvl w:val="0"/>
                <w:numId w:val="38"/>
              </w:numPr>
              <w:tabs>
                <w:tab w:val="left" w:pos="489"/>
              </w:tabs>
              <w:spacing w:after="0"/>
              <w:ind w:left="205" w:firstLine="0"/>
              <w:rPr>
                <w:rFonts w:ascii="Times New Roman" w:hAnsi="Times New Roman"/>
                <w:color w:val="00000A"/>
                <w:sz w:val="24"/>
                <w:szCs w:val="24"/>
                <w:lang w:eastAsia="bg-BG"/>
              </w:rPr>
            </w:pPr>
            <w:r>
              <w:rPr>
                <w:rFonts w:ascii="Times New Roman" w:eastAsia="Droid Sans Fallback" w:hAnsi="Times New Roman"/>
                <w:bCs/>
                <w:color w:val="00000A"/>
                <w:sz w:val="24"/>
                <w:szCs w:val="24"/>
                <w:lang w:eastAsia="bg-BG"/>
              </w:rPr>
              <w:t>Стратегически план за дейността на звеното «Вътрешен одит»</w:t>
            </w:r>
          </w:p>
          <w:p w:rsidR="00C52B79" w:rsidRDefault="00C52B79" w:rsidP="0095385E">
            <w:pPr>
              <w:numPr>
                <w:ilvl w:val="0"/>
                <w:numId w:val="38"/>
              </w:numPr>
              <w:tabs>
                <w:tab w:val="left" w:pos="489"/>
              </w:tabs>
              <w:spacing w:after="0"/>
              <w:ind w:left="205" w:firstLine="0"/>
            </w:pPr>
            <w:r>
              <w:rPr>
                <w:rFonts w:ascii="Times New Roman" w:hAnsi="Times New Roman"/>
                <w:color w:val="00000A"/>
                <w:sz w:val="24"/>
                <w:szCs w:val="24"/>
                <w:lang w:eastAsia="bg-BG"/>
              </w:rPr>
              <w:t>Годишен доклад на Звеното за вътрешен одит за установените резултати при изпълнението им.</w:t>
            </w:r>
          </w:p>
        </w:tc>
      </w:tr>
      <w:tr w:rsidR="00C52B79" w:rsidTr="0095385E">
        <w:trPr>
          <w:trHeight w:val="83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Droid Sans Fallback" w:hAnsi="Times New Roman"/>
                <w:bCs/>
                <w:color w:val="00000A"/>
                <w:sz w:val="24"/>
                <w:szCs w:val="24"/>
                <w:lang w:eastAsia="bg-BG"/>
              </w:rPr>
            </w:pPr>
            <w:r>
              <w:rPr>
                <w:rFonts w:ascii="Times New Roman" w:eastAsia="Times New Roman" w:hAnsi="Times New Roman"/>
                <w:bCs/>
                <w:color w:val="00000A"/>
                <w:sz w:val="24"/>
                <w:szCs w:val="24"/>
                <w:lang w:eastAsia="bg-BG"/>
              </w:rPr>
              <w:t>4. Представят се редовни отчети на длъжностните лица и изборните представители, сравняващи действителните приходи и разходи с бюджета.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64"/>
              </w:numPr>
              <w:spacing w:after="0"/>
              <w:ind w:left="347" w:hanging="283"/>
              <w:jc w:val="both"/>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Доклад на кмета на общината относно изпълнението на бюджета;</w:t>
            </w:r>
          </w:p>
          <w:p w:rsidR="00C52B79" w:rsidRDefault="00C52B79" w:rsidP="0095385E">
            <w:pPr>
              <w:numPr>
                <w:ilvl w:val="0"/>
                <w:numId w:val="64"/>
              </w:numPr>
              <w:spacing w:after="0"/>
              <w:ind w:left="347" w:hanging="283"/>
              <w:jc w:val="both"/>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Годишен доклад на звеното за вътрешен одит;</w:t>
            </w:r>
          </w:p>
          <w:p w:rsidR="00C52B79" w:rsidRDefault="00C52B79" w:rsidP="0095385E">
            <w:pPr>
              <w:numPr>
                <w:ilvl w:val="0"/>
                <w:numId w:val="64"/>
              </w:numPr>
              <w:spacing w:after="0"/>
              <w:ind w:left="347" w:hanging="283"/>
              <w:jc w:val="both"/>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Наредба за съставянето, изпълнението и отчитането на общинския бюджет и условията и реда за поемането на общински дълг;</w:t>
            </w:r>
          </w:p>
          <w:p w:rsidR="00C52B79" w:rsidRDefault="00C52B79" w:rsidP="0095385E">
            <w:pPr>
              <w:numPr>
                <w:ilvl w:val="0"/>
                <w:numId w:val="64"/>
              </w:numPr>
              <w:spacing w:after="0"/>
              <w:ind w:left="347" w:hanging="283"/>
              <w:jc w:val="both"/>
              <w:rPr>
                <w:rFonts w:ascii="Times New Roman" w:hAnsi="Times New Roman"/>
                <w:color w:val="00000A"/>
                <w:sz w:val="24"/>
                <w:szCs w:val="24"/>
                <w:lang w:eastAsia="bg-BG"/>
              </w:rPr>
            </w:pPr>
            <w:r>
              <w:rPr>
                <w:rFonts w:ascii="Times New Roman" w:eastAsia="Droid Sans Fallback" w:hAnsi="Times New Roman"/>
                <w:bCs/>
                <w:color w:val="00000A"/>
                <w:sz w:val="24"/>
                <w:szCs w:val="24"/>
                <w:lang w:eastAsia="bg-BG"/>
              </w:rPr>
              <w:t>Отчет за състоянието на общинския дълг  за съответната година;</w:t>
            </w:r>
          </w:p>
          <w:p w:rsidR="00C52B79" w:rsidRDefault="00C52B79" w:rsidP="0095385E">
            <w:pPr>
              <w:numPr>
                <w:ilvl w:val="0"/>
                <w:numId w:val="64"/>
              </w:numPr>
              <w:spacing w:after="0"/>
              <w:ind w:left="347" w:hanging="283"/>
              <w:contextualSpacing/>
              <w:jc w:val="both"/>
            </w:pPr>
            <w:r>
              <w:rPr>
                <w:rFonts w:ascii="Times New Roman" w:hAnsi="Times New Roman"/>
                <w:color w:val="00000A"/>
                <w:sz w:val="24"/>
                <w:szCs w:val="24"/>
                <w:lang w:eastAsia="bg-BG"/>
              </w:rPr>
              <w:t xml:space="preserve">Отчет на кмета на общината за изпълнение на решенията на </w:t>
            </w:r>
            <w:proofErr w:type="spellStart"/>
            <w:r>
              <w:rPr>
                <w:rFonts w:ascii="Times New Roman" w:hAnsi="Times New Roman"/>
                <w:color w:val="00000A"/>
                <w:sz w:val="24"/>
                <w:szCs w:val="24"/>
                <w:lang w:eastAsia="bg-BG"/>
              </w:rPr>
              <w:t>ОбС</w:t>
            </w:r>
            <w:proofErr w:type="spellEnd"/>
            <w:r>
              <w:rPr>
                <w:rFonts w:ascii="Times New Roman" w:hAnsi="Times New Roman"/>
                <w:color w:val="00000A"/>
                <w:sz w:val="24"/>
                <w:szCs w:val="24"/>
                <w:lang w:eastAsia="bg-BG"/>
              </w:rPr>
              <w:t>.</w:t>
            </w:r>
          </w:p>
        </w:tc>
      </w:tr>
      <w:tr w:rsidR="00C52B79" w:rsidTr="0095385E">
        <w:trPr>
          <w:trHeight w:val="83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Droid Sans Fallback" w:hAnsi="Times New Roman"/>
                <w:color w:val="00000A"/>
                <w:sz w:val="24"/>
                <w:szCs w:val="24"/>
              </w:rPr>
            </w:pPr>
            <w:r>
              <w:rPr>
                <w:rFonts w:ascii="Times New Roman" w:eastAsia="Times New Roman" w:hAnsi="Times New Roman"/>
                <w:bCs/>
                <w:color w:val="00000A"/>
                <w:sz w:val="24"/>
                <w:szCs w:val="24"/>
                <w:lang w:eastAsia="bg-BG"/>
              </w:rPr>
              <w:t>5. Сметките се одитират от лица, които са независими от общината.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58"/>
              </w:numPr>
              <w:tabs>
                <w:tab w:val="left" w:pos="347"/>
              </w:tabs>
              <w:spacing w:after="0"/>
              <w:ind w:left="64" w:firstLine="0"/>
              <w:jc w:val="both"/>
              <w:rPr>
                <w:rFonts w:ascii="Times New Roman" w:eastAsia="Droid Sans Fallback" w:hAnsi="Times New Roman"/>
                <w:bCs/>
                <w:color w:val="00000A"/>
                <w:sz w:val="24"/>
                <w:szCs w:val="24"/>
                <w:lang w:eastAsia="bg-BG"/>
              </w:rPr>
            </w:pPr>
            <w:r>
              <w:rPr>
                <w:rFonts w:ascii="Times New Roman" w:eastAsia="Droid Sans Fallback" w:hAnsi="Times New Roman"/>
                <w:color w:val="00000A"/>
                <w:sz w:val="24"/>
                <w:szCs w:val="24"/>
              </w:rPr>
              <w:t xml:space="preserve">Одитен доклад на Сметна палата за извършен финансов одит на годишния финансов отчет на общината; </w:t>
            </w:r>
          </w:p>
          <w:p w:rsidR="00C52B79" w:rsidRDefault="00C52B79" w:rsidP="0095385E">
            <w:pPr>
              <w:numPr>
                <w:ilvl w:val="0"/>
                <w:numId w:val="58"/>
              </w:numPr>
              <w:tabs>
                <w:tab w:val="left" w:pos="347"/>
              </w:tabs>
              <w:spacing w:after="0"/>
              <w:ind w:left="64" w:firstLine="0"/>
              <w:jc w:val="both"/>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 xml:space="preserve">Статут на звеното за вътрешен одит; </w:t>
            </w:r>
          </w:p>
          <w:p w:rsidR="00C52B79" w:rsidRDefault="00C52B79" w:rsidP="0095385E">
            <w:pPr>
              <w:numPr>
                <w:ilvl w:val="0"/>
                <w:numId w:val="58"/>
              </w:numPr>
              <w:tabs>
                <w:tab w:val="left" w:pos="347"/>
              </w:tabs>
              <w:spacing w:after="0"/>
              <w:ind w:left="64" w:firstLine="0"/>
              <w:jc w:val="both"/>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 xml:space="preserve">Решение на </w:t>
            </w:r>
            <w:proofErr w:type="spellStart"/>
            <w:r>
              <w:rPr>
                <w:rFonts w:ascii="Times New Roman" w:eastAsia="Droid Sans Fallback" w:hAnsi="Times New Roman"/>
                <w:bCs/>
                <w:color w:val="00000A"/>
                <w:sz w:val="24"/>
                <w:szCs w:val="24"/>
                <w:lang w:eastAsia="bg-BG"/>
              </w:rPr>
              <w:t>ОбС</w:t>
            </w:r>
            <w:proofErr w:type="spellEnd"/>
            <w:r>
              <w:rPr>
                <w:rFonts w:ascii="Times New Roman" w:eastAsia="Droid Sans Fallback" w:hAnsi="Times New Roman"/>
                <w:bCs/>
                <w:color w:val="00000A"/>
                <w:sz w:val="24"/>
                <w:szCs w:val="24"/>
                <w:lang w:eastAsia="bg-BG"/>
              </w:rPr>
              <w:t xml:space="preserve"> за приемане на Одитен доклад;</w:t>
            </w:r>
          </w:p>
          <w:p w:rsidR="00C52B79" w:rsidRDefault="00C52B79" w:rsidP="0095385E">
            <w:pPr>
              <w:numPr>
                <w:ilvl w:val="0"/>
                <w:numId w:val="58"/>
              </w:numPr>
              <w:tabs>
                <w:tab w:val="left" w:pos="347"/>
              </w:tabs>
              <w:spacing w:after="0"/>
              <w:ind w:left="64" w:firstLine="0"/>
              <w:jc w:val="both"/>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Доклад от независим одитор за Отчет на бюджета на общината за съответната година;</w:t>
            </w:r>
          </w:p>
          <w:p w:rsidR="00C52B79" w:rsidRDefault="00C52B79" w:rsidP="0095385E">
            <w:pPr>
              <w:numPr>
                <w:ilvl w:val="0"/>
                <w:numId w:val="58"/>
              </w:numPr>
              <w:tabs>
                <w:tab w:val="left" w:pos="347"/>
              </w:tabs>
              <w:spacing w:after="0"/>
              <w:ind w:left="64" w:firstLine="0"/>
              <w:jc w:val="both"/>
              <w:rPr>
                <w:rFonts w:ascii="Times New Roman" w:hAnsi="Times New Roman"/>
                <w:color w:val="00000A"/>
                <w:sz w:val="24"/>
                <w:szCs w:val="24"/>
                <w:lang w:eastAsia="bg-BG"/>
              </w:rPr>
            </w:pPr>
            <w:r>
              <w:rPr>
                <w:rFonts w:ascii="Times New Roman" w:eastAsia="Droid Sans Fallback" w:hAnsi="Times New Roman"/>
                <w:bCs/>
                <w:color w:val="00000A"/>
                <w:sz w:val="24"/>
                <w:szCs w:val="24"/>
                <w:lang w:eastAsia="bg-BG"/>
              </w:rPr>
              <w:t>Линк към публикувани в сайта на Сметна палата одитни доклади;</w:t>
            </w:r>
          </w:p>
          <w:p w:rsidR="00C52B79" w:rsidRDefault="00C52B79" w:rsidP="0095385E">
            <w:pPr>
              <w:numPr>
                <w:ilvl w:val="0"/>
                <w:numId w:val="58"/>
              </w:numPr>
              <w:tabs>
                <w:tab w:val="left" w:pos="347"/>
              </w:tabs>
              <w:spacing w:after="0"/>
              <w:ind w:left="64" w:firstLine="0"/>
              <w:contextualSpacing/>
              <w:jc w:val="both"/>
            </w:pPr>
            <w:r>
              <w:rPr>
                <w:rFonts w:ascii="Times New Roman" w:hAnsi="Times New Roman"/>
                <w:color w:val="00000A"/>
                <w:sz w:val="24"/>
                <w:szCs w:val="24"/>
                <w:lang w:eastAsia="bg-BG"/>
              </w:rPr>
              <w:lastRenderedPageBreak/>
              <w:t xml:space="preserve">Снимки на информационния седмичник на </w:t>
            </w:r>
            <w:proofErr w:type="spellStart"/>
            <w:r>
              <w:rPr>
                <w:rFonts w:ascii="Times New Roman" w:hAnsi="Times New Roman"/>
                <w:color w:val="00000A"/>
                <w:sz w:val="24"/>
                <w:szCs w:val="24"/>
                <w:lang w:eastAsia="bg-BG"/>
              </w:rPr>
              <w:t>ОбА</w:t>
            </w:r>
            <w:proofErr w:type="spellEnd"/>
            <w:r>
              <w:rPr>
                <w:rFonts w:ascii="Times New Roman" w:hAnsi="Times New Roman"/>
                <w:color w:val="00000A"/>
                <w:sz w:val="24"/>
                <w:szCs w:val="24"/>
                <w:lang w:eastAsia="bg-BG"/>
              </w:rPr>
              <w:t xml:space="preserve"> с публикуван извършен одит</w:t>
            </w:r>
          </w:p>
        </w:tc>
      </w:tr>
      <w:tr w:rsidR="00C52B79" w:rsidTr="0095385E">
        <w:trPr>
          <w:trHeight w:val="416"/>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hAnsi="Times New Roman"/>
                <w:color w:val="00000A"/>
                <w:sz w:val="24"/>
                <w:szCs w:val="24"/>
                <w:lang w:eastAsia="bg-BG"/>
              </w:rPr>
            </w:pPr>
            <w:r>
              <w:rPr>
                <w:rFonts w:ascii="Times New Roman" w:eastAsia="Droid Sans Fallback" w:hAnsi="Times New Roman"/>
                <w:color w:val="00000A"/>
                <w:sz w:val="24"/>
                <w:szCs w:val="24"/>
                <w:lang w:eastAsia="bg-BG"/>
              </w:rPr>
              <w:lastRenderedPageBreak/>
              <w:t>6. Извършените външни финансови одити се оповестяват публично.</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13"/>
              </w:numPr>
              <w:tabs>
                <w:tab w:val="left" w:pos="347"/>
              </w:tabs>
              <w:spacing w:after="0"/>
              <w:ind w:left="205" w:hanging="141"/>
              <w:contextualSpacing/>
              <w:jc w:val="both"/>
            </w:pPr>
            <w:r>
              <w:rPr>
                <w:rFonts w:ascii="Times New Roman" w:hAnsi="Times New Roman"/>
                <w:color w:val="00000A"/>
                <w:sz w:val="24"/>
                <w:szCs w:val="24"/>
                <w:lang w:eastAsia="bg-BG"/>
              </w:rPr>
              <w:t xml:space="preserve">Одитен доклад на Сметна палата за извършен финансов одит на годишния финансов отчет на общината </w:t>
            </w:r>
          </w:p>
        </w:tc>
      </w:tr>
      <w:tr w:rsidR="00C52B79" w:rsidTr="0095385E">
        <w:trPr>
          <w:trHeight w:val="83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Droid Sans Fallback" w:hAnsi="Times New Roman"/>
                <w:color w:val="00000A"/>
                <w:sz w:val="24"/>
                <w:szCs w:val="24"/>
              </w:rPr>
            </w:pPr>
            <w:r>
              <w:rPr>
                <w:rFonts w:ascii="Times New Roman" w:eastAsia="Times New Roman" w:hAnsi="Times New Roman"/>
                <w:bCs/>
                <w:color w:val="00000A"/>
                <w:sz w:val="24"/>
                <w:szCs w:val="24"/>
                <w:lang w:eastAsia="bg-BG"/>
              </w:rPr>
              <w:t xml:space="preserve"> 7. Годишният одит включва проверка на паричната стойност (цена, такси) на предоставяните услуги от общината.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32"/>
              </w:numPr>
              <w:tabs>
                <w:tab w:val="left" w:pos="347"/>
              </w:tabs>
              <w:spacing w:after="0"/>
              <w:ind w:left="64" w:firstLine="0"/>
              <w:contextualSpacing/>
              <w:jc w:val="both"/>
              <w:rPr>
                <w:rFonts w:ascii="Times New Roman" w:eastAsia="Droid Sans Fallback" w:hAnsi="Times New Roman"/>
                <w:color w:val="00000A"/>
                <w:sz w:val="24"/>
                <w:szCs w:val="24"/>
              </w:rPr>
            </w:pPr>
            <w:r>
              <w:rPr>
                <w:rFonts w:ascii="Times New Roman" w:eastAsia="Droid Sans Fallback" w:hAnsi="Times New Roman"/>
                <w:color w:val="00000A"/>
                <w:sz w:val="24"/>
                <w:szCs w:val="24"/>
              </w:rPr>
              <w:t xml:space="preserve">Одитен доклад за извършен текущ контрол на периодичните финансови отчети за съответната година; </w:t>
            </w:r>
          </w:p>
          <w:p w:rsidR="00C52B79" w:rsidRDefault="00C52B79" w:rsidP="0095385E">
            <w:pPr>
              <w:numPr>
                <w:ilvl w:val="0"/>
                <w:numId w:val="32"/>
              </w:numPr>
              <w:tabs>
                <w:tab w:val="left" w:pos="347"/>
              </w:tabs>
              <w:spacing w:after="0"/>
              <w:ind w:left="64" w:firstLine="0"/>
              <w:contextualSpacing/>
              <w:jc w:val="both"/>
              <w:rPr>
                <w:rFonts w:ascii="Times New Roman" w:eastAsia="Droid Sans Fallback" w:hAnsi="Times New Roman"/>
                <w:color w:val="00000A"/>
                <w:sz w:val="24"/>
                <w:szCs w:val="24"/>
                <w:lang w:eastAsia="bg-BG"/>
              </w:rPr>
            </w:pPr>
            <w:r>
              <w:rPr>
                <w:rFonts w:ascii="Times New Roman" w:eastAsia="Droid Sans Fallback" w:hAnsi="Times New Roman"/>
                <w:color w:val="00000A"/>
                <w:sz w:val="24"/>
                <w:szCs w:val="24"/>
              </w:rPr>
              <w:t xml:space="preserve">Одитен доклад за извършен одит и заверка на Годишния финансов отчет за съответната година; </w:t>
            </w:r>
          </w:p>
          <w:p w:rsidR="00C52B79" w:rsidRDefault="00C52B79" w:rsidP="0095385E">
            <w:pPr>
              <w:numPr>
                <w:ilvl w:val="0"/>
                <w:numId w:val="32"/>
              </w:numPr>
              <w:tabs>
                <w:tab w:val="left" w:pos="347"/>
              </w:tabs>
              <w:spacing w:after="0"/>
              <w:ind w:left="64" w:firstLine="0"/>
              <w:contextualSpacing/>
              <w:jc w:val="both"/>
            </w:pPr>
            <w:r>
              <w:rPr>
                <w:rFonts w:ascii="Times New Roman" w:eastAsia="Droid Sans Fallback" w:hAnsi="Times New Roman"/>
                <w:color w:val="00000A"/>
                <w:sz w:val="24"/>
                <w:szCs w:val="24"/>
                <w:lang w:eastAsia="bg-BG"/>
              </w:rPr>
              <w:t xml:space="preserve">Доклад за резултати от проверка за изпълнение на препоръките по одитен доклад </w:t>
            </w:r>
            <w:proofErr w:type="spellStart"/>
            <w:r>
              <w:rPr>
                <w:rFonts w:ascii="Times New Roman" w:eastAsia="Droid Sans Fallback" w:hAnsi="Times New Roman"/>
                <w:color w:val="00000A"/>
                <w:sz w:val="24"/>
                <w:szCs w:val="24"/>
                <w:lang w:eastAsia="bg-BG"/>
              </w:rPr>
              <w:t>oт</w:t>
            </w:r>
            <w:proofErr w:type="spellEnd"/>
            <w:r>
              <w:rPr>
                <w:rFonts w:ascii="Times New Roman" w:eastAsia="Droid Sans Fallback" w:hAnsi="Times New Roman"/>
                <w:color w:val="00000A"/>
                <w:sz w:val="24"/>
                <w:szCs w:val="24"/>
                <w:lang w:eastAsia="bg-BG"/>
              </w:rPr>
              <w:t xml:space="preserve"> извършен одит на дейностите по инвестиционни проекти.</w:t>
            </w:r>
          </w:p>
        </w:tc>
      </w:tr>
      <w:tr w:rsidR="00C52B79" w:rsidTr="0095385E">
        <w:trPr>
          <w:trHeight w:val="670"/>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spacing w:after="0"/>
              <w:jc w:val="both"/>
            </w:pPr>
            <w:r>
              <w:rPr>
                <w:rFonts w:ascii="Times New Roman" w:eastAsia="Times New Roman" w:hAnsi="Times New Roman"/>
                <w:b/>
                <w:bCs/>
                <w:color w:val="00000A"/>
                <w:sz w:val="24"/>
                <w:szCs w:val="24"/>
                <w:lang w:eastAsia="bg-BG"/>
              </w:rPr>
              <w:t>Дейност 3. Подготвят се многогодишни бюджетни планове с широко обществено обсъждане</w:t>
            </w:r>
          </w:p>
        </w:tc>
      </w:tr>
      <w:tr w:rsidR="00C52B79" w:rsidTr="0095385E">
        <w:trPr>
          <w:trHeight w:val="83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Times New Roman" w:hAnsi="Times New Roman"/>
                <w:color w:val="000000"/>
                <w:sz w:val="24"/>
                <w:szCs w:val="24"/>
                <w:lang w:eastAsia="bg-BG"/>
              </w:rPr>
            </w:pPr>
            <w:r>
              <w:rPr>
                <w:rFonts w:ascii="Times New Roman" w:eastAsia="Times New Roman" w:hAnsi="Times New Roman"/>
                <w:color w:val="00000A"/>
                <w:sz w:val="24"/>
                <w:szCs w:val="24"/>
              </w:rPr>
              <w:t>8. Годишни бюджети и многогодишни прогнози се приемат преди началото на съответния период. Бюджетите трябва да очертават главните разчети за приходоизточниците и тяхното разпределение и да бъдат активно консултирани с всички заинтересовани страни.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60"/>
              </w:numPr>
              <w:spacing w:after="0"/>
              <w:ind w:left="347" w:hanging="283"/>
              <w:contextualSpacing/>
              <w:rPr>
                <w:rFonts w:ascii="Times New Roman" w:eastAsia="Times New Roman" w:hAnsi="Times New Roman"/>
                <w:color w:val="00000A"/>
                <w:sz w:val="24"/>
                <w:szCs w:val="24"/>
                <w:lang w:eastAsia="bg-BG"/>
              </w:rPr>
            </w:pPr>
            <w:r>
              <w:rPr>
                <w:rFonts w:ascii="Times New Roman" w:eastAsia="Times New Roman" w:hAnsi="Times New Roman"/>
                <w:color w:val="000000"/>
                <w:sz w:val="24"/>
                <w:szCs w:val="24"/>
                <w:lang w:eastAsia="bg-BG"/>
              </w:rPr>
              <w:t>Тригодишни бюджетни прогнози;</w:t>
            </w:r>
          </w:p>
          <w:p w:rsidR="00C52B79" w:rsidRDefault="00C52B79" w:rsidP="0095385E">
            <w:pPr>
              <w:numPr>
                <w:ilvl w:val="0"/>
                <w:numId w:val="60"/>
              </w:numPr>
              <w:spacing w:after="0"/>
              <w:ind w:left="347" w:hanging="283"/>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Бюджетна прогноза за постъпления от местни приходи; </w:t>
            </w:r>
          </w:p>
          <w:p w:rsidR="00C52B79" w:rsidRDefault="00C52B79" w:rsidP="0095385E">
            <w:pPr>
              <w:numPr>
                <w:ilvl w:val="0"/>
                <w:numId w:val="60"/>
              </w:numPr>
              <w:spacing w:after="0"/>
              <w:ind w:left="347" w:hanging="283"/>
              <w:contextualSpacing/>
              <w:rPr>
                <w:rFonts w:ascii="Times New Roman" w:eastAsia="Times New Roman" w:hAnsi="Times New Roman"/>
                <w:iCs/>
                <w:color w:val="00000A"/>
                <w:sz w:val="24"/>
                <w:szCs w:val="24"/>
                <w:lang w:eastAsia="bg-BG"/>
              </w:rPr>
            </w:pPr>
            <w:r>
              <w:rPr>
                <w:rFonts w:ascii="Times New Roman" w:eastAsia="Times New Roman" w:hAnsi="Times New Roman"/>
                <w:color w:val="00000A"/>
                <w:sz w:val="24"/>
                <w:szCs w:val="24"/>
                <w:lang w:eastAsia="bg-BG"/>
              </w:rPr>
              <w:t xml:space="preserve">Обяснителна записка по проекта за бюджет на общината за съответната година; </w:t>
            </w:r>
          </w:p>
          <w:p w:rsidR="00C52B79" w:rsidRDefault="00C52B79" w:rsidP="0095385E">
            <w:pPr>
              <w:numPr>
                <w:ilvl w:val="0"/>
                <w:numId w:val="60"/>
              </w:numPr>
              <w:spacing w:after="0"/>
              <w:ind w:left="347" w:hanging="283"/>
              <w:contextualSpacing/>
              <w:rPr>
                <w:rFonts w:ascii="Times New Roman" w:eastAsia="Times New Roman" w:hAnsi="Times New Roman"/>
                <w:color w:val="00000A"/>
                <w:sz w:val="24"/>
                <w:szCs w:val="24"/>
                <w:lang w:eastAsia="bg-BG"/>
              </w:rPr>
            </w:pPr>
            <w:r>
              <w:rPr>
                <w:rFonts w:ascii="Times New Roman" w:eastAsia="Times New Roman" w:hAnsi="Times New Roman"/>
                <w:iCs/>
                <w:color w:val="00000A"/>
                <w:sz w:val="24"/>
                <w:szCs w:val="24"/>
                <w:lang w:eastAsia="bg-BG"/>
              </w:rPr>
              <w:t>Наредба за условията и реда за съставяне, изпълнение  и отчитане на общинския бюджет;</w:t>
            </w:r>
          </w:p>
          <w:p w:rsidR="00C52B79" w:rsidRDefault="00C52B79" w:rsidP="0095385E">
            <w:pPr>
              <w:numPr>
                <w:ilvl w:val="0"/>
                <w:numId w:val="60"/>
              </w:numPr>
              <w:spacing w:after="0"/>
              <w:ind w:left="347" w:hanging="283"/>
              <w:contextualSpacing/>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Покана за публично обсъждане на проектобюджета на общината; </w:t>
            </w:r>
          </w:p>
          <w:p w:rsidR="00C52B79" w:rsidRDefault="00C52B79" w:rsidP="0095385E">
            <w:pPr>
              <w:numPr>
                <w:ilvl w:val="0"/>
                <w:numId w:val="60"/>
              </w:numPr>
              <w:spacing w:after="0"/>
              <w:ind w:left="347" w:hanging="283"/>
              <w:contextualSpacing/>
              <w:rPr>
                <w:rFonts w:ascii="Times New Roman" w:eastAsia="Droid Sans Fallback" w:hAnsi="Times New Roman"/>
                <w:color w:val="00000A"/>
                <w:sz w:val="24"/>
                <w:szCs w:val="24"/>
              </w:rPr>
            </w:pPr>
            <w:r>
              <w:rPr>
                <w:rFonts w:ascii="Times New Roman" w:eastAsia="Times New Roman" w:hAnsi="Times New Roman"/>
                <w:color w:val="00000A"/>
                <w:sz w:val="24"/>
                <w:szCs w:val="24"/>
                <w:lang w:eastAsia="bg-BG"/>
              </w:rPr>
              <w:t>Протокол от проведеното публично обсъждане на проектобюджет;</w:t>
            </w:r>
          </w:p>
          <w:p w:rsidR="00C52B79" w:rsidRDefault="00C52B79" w:rsidP="0095385E">
            <w:pPr>
              <w:numPr>
                <w:ilvl w:val="0"/>
                <w:numId w:val="60"/>
              </w:numPr>
              <w:spacing w:after="0"/>
              <w:ind w:left="347" w:hanging="283"/>
              <w:contextualSpacing/>
              <w:rPr>
                <w:rFonts w:ascii="Times New Roman" w:hAnsi="Times New Roman"/>
                <w:color w:val="00000A"/>
                <w:sz w:val="24"/>
                <w:szCs w:val="24"/>
              </w:rPr>
            </w:pPr>
            <w:r>
              <w:rPr>
                <w:rFonts w:ascii="Times New Roman" w:eastAsia="Droid Sans Fallback" w:hAnsi="Times New Roman"/>
                <w:color w:val="00000A"/>
                <w:sz w:val="24"/>
                <w:szCs w:val="24"/>
              </w:rPr>
              <w:t>Протокол от заседание на Обществен съвет за обсъждане на бюджета;</w:t>
            </w:r>
          </w:p>
          <w:p w:rsidR="00C52B79" w:rsidRDefault="00C52B79" w:rsidP="0095385E">
            <w:pPr>
              <w:numPr>
                <w:ilvl w:val="0"/>
                <w:numId w:val="60"/>
              </w:numPr>
              <w:tabs>
                <w:tab w:val="left" w:pos="347"/>
              </w:tabs>
              <w:spacing w:after="0"/>
              <w:ind w:left="347" w:hanging="283"/>
              <w:contextualSpacing/>
              <w:jc w:val="both"/>
            </w:pPr>
            <w:r>
              <w:rPr>
                <w:rFonts w:ascii="Times New Roman" w:hAnsi="Times New Roman"/>
                <w:color w:val="00000A"/>
                <w:sz w:val="24"/>
                <w:szCs w:val="24"/>
              </w:rPr>
              <w:t>График по населени места за обществено обсъждане на проектобюджет на общината, публикуван на сайта на общината.</w:t>
            </w:r>
          </w:p>
        </w:tc>
      </w:tr>
      <w:tr w:rsidR="00C52B79" w:rsidTr="0095385E">
        <w:trPr>
          <w:trHeight w:val="83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 xml:space="preserve">9. </w:t>
            </w:r>
            <w:r>
              <w:rPr>
                <w:rFonts w:ascii="Times New Roman" w:eastAsia="Times New Roman" w:hAnsi="Times New Roman"/>
                <w:color w:val="00000A"/>
                <w:sz w:val="24"/>
                <w:szCs w:val="24"/>
              </w:rPr>
              <w:t xml:space="preserve">Общината публично оповестява и предоставя информация за основните показатели на бюджета, одобреният бюджет, годишният отчет за изпълнението му и данъчните ставки, както и развитието на видовете услуги и подобряване на тяхното качество. </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3"/>
              </w:numPr>
              <w:tabs>
                <w:tab w:val="left" w:pos="64"/>
                <w:tab w:val="left" w:pos="347"/>
              </w:tabs>
              <w:spacing w:after="0"/>
              <w:ind w:left="64" w:firstLine="0"/>
              <w:contextualSpacing/>
              <w:jc w:val="both"/>
              <w:rPr>
                <w:rFonts w:ascii="Times New Roman" w:eastAsia="Times New Roman" w:hAnsi="Times New Roman"/>
                <w:color w:val="00000A"/>
                <w:sz w:val="24"/>
                <w:szCs w:val="24"/>
                <w:lang w:eastAsia="bg-BG"/>
              </w:rPr>
            </w:pPr>
            <w:r>
              <w:rPr>
                <w:rFonts w:ascii="Times New Roman" w:eastAsia="Times New Roman" w:hAnsi="Times New Roman"/>
                <w:color w:val="00000A"/>
                <w:sz w:val="24"/>
                <w:szCs w:val="24"/>
                <w:lang w:eastAsia="bg-BG"/>
              </w:rPr>
              <w:t>Покана за обсъждане на проектобюджета на общината</w:t>
            </w:r>
          </w:p>
          <w:p w:rsidR="00C52B79" w:rsidRDefault="00C52B79" w:rsidP="0095385E">
            <w:pPr>
              <w:numPr>
                <w:ilvl w:val="0"/>
                <w:numId w:val="3"/>
              </w:numPr>
              <w:tabs>
                <w:tab w:val="left" w:pos="64"/>
                <w:tab w:val="left" w:pos="347"/>
              </w:tabs>
              <w:spacing w:after="0"/>
              <w:ind w:left="64" w:firstLine="0"/>
              <w:contextualSpacing/>
              <w:jc w:val="both"/>
              <w:rPr>
                <w:rFonts w:ascii="Times New Roman" w:hAnsi="Times New Roman"/>
                <w:color w:val="00000A"/>
                <w:sz w:val="24"/>
                <w:szCs w:val="24"/>
                <w:lang w:eastAsia="bg-BG"/>
              </w:rPr>
            </w:pPr>
            <w:r>
              <w:rPr>
                <w:rFonts w:ascii="Times New Roman" w:eastAsia="Times New Roman" w:hAnsi="Times New Roman"/>
                <w:color w:val="00000A"/>
                <w:sz w:val="24"/>
                <w:szCs w:val="24"/>
                <w:lang w:eastAsia="bg-BG"/>
              </w:rPr>
              <w:t>Протокол от проведеното публично обсъждане на проектобюджет</w:t>
            </w:r>
          </w:p>
          <w:p w:rsidR="00C52B79" w:rsidRDefault="00C52B79" w:rsidP="0095385E">
            <w:pPr>
              <w:numPr>
                <w:ilvl w:val="0"/>
                <w:numId w:val="3"/>
              </w:numPr>
              <w:tabs>
                <w:tab w:val="left" w:pos="64"/>
                <w:tab w:val="left" w:pos="347"/>
              </w:tabs>
              <w:spacing w:after="0"/>
              <w:ind w:left="64" w:firstLine="0"/>
              <w:contextualSpacing/>
              <w:jc w:val="both"/>
              <w:rPr>
                <w:rFonts w:ascii="Times New Roman" w:hAnsi="Times New Roman"/>
                <w:color w:val="00000A"/>
                <w:sz w:val="24"/>
                <w:szCs w:val="24"/>
                <w:lang w:eastAsia="bg-BG"/>
              </w:rPr>
            </w:pPr>
            <w:r>
              <w:rPr>
                <w:rFonts w:ascii="Times New Roman" w:hAnsi="Times New Roman"/>
                <w:color w:val="00000A"/>
                <w:sz w:val="24"/>
                <w:szCs w:val="24"/>
                <w:lang w:eastAsia="bg-BG"/>
              </w:rPr>
              <w:t>Наредба за условията и реда за съставяне, изпълнение  и отчитане на общинския бюджет</w:t>
            </w:r>
          </w:p>
          <w:p w:rsidR="00C52B79" w:rsidRDefault="00C52B79" w:rsidP="0095385E">
            <w:pPr>
              <w:tabs>
                <w:tab w:val="left" w:pos="64"/>
                <w:tab w:val="left" w:pos="347"/>
              </w:tabs>
              <w:spacing w:after="0"/>
              <w:ind w:left="64"/>
              <w:contextualSpacing/>
              <w:jc w:val="both"/>
              <w:rPr>
                <w:rFonts w:ascii="Times New Roman" w:hAnsi="Times New Roman"/>
                <w:color w:val="00000A"/>
                <w:sz w:val="24"/>
                <w:szCs w:val="24"/>
                <w:lang w:eastAsia="bg-BG"/>
              </w:rPr>
            </w:pPr>
          </w:p>
        </w:tc>
      </w:tr>
      <w:tr w:rsidR="00C52B79" w:rsidTr="0095385E">
        <w:trPr>
          <w:trHeight w:val="839"/>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spacing w:after="0"/>
              <w:jc w:val="both"/>
            </w:pPr>
            <w:r>
              <w:rPr>
                <w:rFonts w:ascii="Times New Roman" w:eastAsia="Times New Roman" w:hAnsi="Times New Roman"/>
                <w:b/>
                <w:bCs/>
                <w:color w:val="00000A"/>
                <w:sz w:val="24"/>
                <w:szCs w:val="24"/>
                <w:lang w:eastAsia="bg-BG"/>
              </w:rPr>
              <w:lastRenderedPageBreak/>
              <w:t>Дейност 4. Рисковете са правилно преценявани и управлявани, включително чрез публикуване на консолидирани отчети и, в случай на публично-частни партньорства, чрез реалистично разпределяне на рисковете.</w:t>
            </w:r>
          </w:p>
        </w:tc>
      </w:tr>
      <w:tr w:rsidR="00C52B79" w:rsidTr="0095385E">
        <w:trPr>
          <w:trHeight w:val="83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10. Общината установява и управлява своите финансови и свързани с предоставянето на услуги рискове чрез една от следните дейности:</w:t>
            </w:r>
          </w:p>
          <w:p w:rsidR="00C52B79" w:rsidRDefault="00C52B79" w:rsidP="0095385E">
            <w:pPr>
              <w:numPr>
                <w:ilvl w:val="1"/>
                <w:numId w:val="44"/>
              </w:numPr>
              <w:tabs>
                <w:tab w:val="left" w:pos="252"/>
              </w:tabs>
              <w:spacing w:after="0"/>
              <w:ind w:left="72"/>
              <w:jc w:val="both"/>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идентифициране и управление на рисковете;</w:t>
            </w:r>
          </w:p>
          <w:p w:rsidR="00C52B79" w:rsidRDefault="00C52B79" w:rsidP="0095385E">
            <w:pPr>
              <w:numPr>
                <w:ilvl w:val="1"/>
                <w:numId w:val="44"/>
              </w:numPr>
              <w:tabs>
                <w:tab w:val="left" w:pos="252"/>
              </w:tabs>
              <w:spacing w:after="0"/>
              <w:ind w:left="72"/>
              <w:jc w:val="both"/>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избягване на рисковете (например чрез прехвърляне на дейността на друго юридическо лице);</w:t>
            </w:r>
          </w:p>
          <w:p w:rsidR="00C52B79" w:rsidRDefault="00C52B79" w:rsidP="0095385E">
            <w:pPr>
              <w:numPr>
                <w:ilvl w:val="1"/>
                <w:numId w:val="44"/>
              </w:numPr>
              <w:tabs>
                <w:tab w:val="left" w:pos="252"/>
              </w:tabs>
              <w:spacing w:after="0"/>
              <w:ind w:left="72"/>
              <w:jc w:val="both"/>
              <w:rPr>
                <w:rFonts w:ascii="Times New Roman" w:eastAsia="Times New Roman" w:hAnsi="Times New Roman"/>
                <w:color w:val="00000A"/>
                <w:sz w:val="24"/>
                <w:szCs w:val="24"/>
                <w:lang w:eastAsia="bg-BG"/>
              </w:rPr>
            </w:pPr>
            <w:r>
              <w:rPr>
                <w:rFonts w:ascii="Times New Roman" w:eastAsia="Times New Roman" w:hAnsi="Times New Roman"/>
                <w:bCs/>
                <w:color w:val="00000A"/>
                <w:sz w:val="24"/>
                <w:szCs w:val="24"/>
                <w:lang w:eastAsia="bg-BG"/>
              </w:rPr>
              <w:t xml:space="preserve"> </w:t>
            </w:r>
            <w:r>
              <w:rPr>
                <w:rFonts w:ascii="Times New Roman" w:eastAsia="Times New Roman" w:hAnsi="Times New Roman"/>
                <w:color w:val="00000A"/>
                <w:sz w:val="24"/>
                <w:szCs w:val="24"/>
                <w:lang w:eastAsia="bg-BG"/>
              </w:rPr>
              <w:t>прехвърляне (трансфер) на рисковете (например чрез публично-частни партньорства или получаването на търговски гаранции);  или</w:t>
            </w:r>
          </w:p>
          <w:p w:rsidR="00C52B79" w:rsidRDefault="00C52B79" w:rsidP="0095385E">
            <w:pPr>
              <w:numPr>
                <w:ilvl w:val="1"/>
                <w:numId w:val="44"/>
              </w:numPr>
              <w:spacing w:after="0"/>
              <w:ind w:left="252" w:hanging="180"/>
              <w:jc w:val="both"/>
              <w:rPr>
                <w:rFonts w:ascii="Times New Roman" w:eastAsia="Droid Sans Fallback" w:hAnsi="Times New Roman"/>
                <w:bCs/>
                <w:color w:val="00000A"/>
                <w:sz w:val="24"/>
                <w:szCs w:val="24"/>
                <w:lang w:eastAsia="bg-BG"/>
              </w:rPr>
            </w:pPr>
            <w:r>
              <w:rPr>
                <w:rFonts w:ascii="Times New Roman" w:eastAsia="Times New Roman" w:hAnsi="Times New Roman"/>
                <w:color w:val="00000A"/>
                <w:sz w:val="24"/>
                <w:szCs w:val="24"/>
                <w:lang w:eastAsia="bg-BG"/>
              </w:rPr>
              <w:t>разпределяне на рисковете (например чрез работа в сътрудничество с друга община).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72"/>
              </w:numPr>
              <w:tabs>
                <w:tab w:val="left" w:pos="252"/>
                <w:tab w:val="left" w:pos="631"/>
              </w:tabs>
              <w:spacing w:after="0"/>
              <w:jc w:val="both"/>
              <w:rPr>
                <w:rFonts w:ascii="Times New Roman" w:eastAsia="Times New Roman" w:hAnsi="Times New Roman"/>
                <w:bCs/>
                <w:color w:val="00000A"/>
                <w:sz w:val="24"/>
                <w:szCs w:val="24"/>
                <w:lang w:eastAsia="bg-BG"/>
              </w:rPr>
            </w:pPr>
            <w:r>
              <w:rPr>
                <w:rFonts w:ascii="Times New Roman" w:eastAsia="Droid Sans Fallback" w:hAnsi="Times New Roman"/>
                <w:bCs/>
                <w:color w:val="00000A"/>
                <w:sz w:val="24"/>
                <w:szCs w:val="24"/>
                <w:lang w:eastAsia="bg-BG"/>
              </w:rPr>
              <w:t>Стратегия за управление на риска на общината;</w:t>
            </w:r>
          </w:p>
          <w:p w:rsidR="00C52B79" w:rsidRDefault="00C52B79" w:rsidP="0095385E">
            <w:pPr>
              <w:numPr>
                <w:ilvl w:val="0"/>
                <w:numId w:val="72"/>
              </w:numPr>
              <w:tabs>
                <w:tab w:val="left" w:pos="252"/>
                <w:tab w:val="left" w:pos="631"/>
              </w:tabs>
              <w:spacing w:after="0"/>
              <w:jc w:val="both"/>
              <w:rPr>
                <w:rFonts w:ascii="Times New Roman" w:eastAsia="Droid Sans Fallback" w:hAnsi="Times New Roman"/>
                <w:bCs/>
                <w:color w:val="00000A"/>
                <w:sz w:val="24"/>
                <w:szCs w:val="24"/>
                <w:lang w:eastAsia="bg-BG"/>
              </w:rPr>
            </w:pPr>
            <w:r>
              <w:rPr>
                <w:rFonts w:ascii="Times New Roman" w:eastAsia="Times New Roman" w:hAnsi="Times New Roman"/>
                <w:bCs/>
                <w:color w:val="00000A"/>
                <w:sz w:val="24"/>
                <w:szCs w:val="24"/>
                <w:lang w:eastAsia="bg-BG"/>
              </w:rPr>
              <w:t xml:space="preserve"> </w:t>
            </w:r>
            <w:r>
              <w:rPr>
                <w:rFonts w:ascii="Times New Roman" w:eastAsia="Droid Sans Fallback" w:hAnsi="Times New Roman"/>
                <w:bCs/>
                <w:color w:val="00000A"/>
                <w:sz w:val="24"/>
                <w:szCs w:val="24"/>
                <w:lang w:eastAsia="bg-BG"/>
              </w:rPr>
              <w:t>Риск-регистър на общината;</w:t>
            </w:r>
          </w:p>
          <w:p w:rsidR="00C52B79" w:rsidRDefault="00C52B79" w:rsidP="0095385E">
            <w:pPr>
              <w:numPr>
                <w:ilvl w:val="0"/>
                <w:numId w:val="72"/>
              </w:numPr>
              <w:tabs>
                <w:tab w:val="left" w:pos="252"/>
                <w:tab w:val="left" w:pos="631"/>
              </w:tabs>
              <w:spacing w:after="0"/>
              <w:jc w:val="both"/>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Годишен доклад за изпълнение на риск-регистъра и дейността по управление на риска;</w:t>
            </w:r>
          </w:p>
          <w:p w:rsidR="00C52B79" w:rsidRDefault="00C52B79" w:rsidP="0095385E">
            <w:pPr>
              <w:numPr>
                <w:ilvl w:val="0"/>
                <w:numId w:val="72"/>
              </w:numPr>
              <w:tabs>
                <w:tab w:val="left" w:pos="252"/>
                <w:tab w:val="left" w:pos="631"/>
              </w:tabs>
              <w:spacing w:after="0"/>
              <w:jc w:val="both"/>
              <w:rPr>
                <w:rFonts w:ascii="Times New Roman" w:hAnsi="Times New Roman"/>
                <w:bCs/>
                <w:color w:val="00000A"/>
                <w:sz w:val="24"/>
                <w:szCs w:val="24"/>
                <w:lang w:eastAsia="bg-BG"/>
              </w:rPr>
            </w:pPr>
            <w:r>
              <w:rPr>
                <w:rFonts w:ascii="Times New Roman" w:eastAsia="Droid Sans Fallback" w:hAnsi="Times New Roman"/>
                <w:bCs/>
                <w:color w:val="00000A"/>
                <w:sz w:val="24"/>
                <w:szCs w:val="24"/>
                <w:lang w:eastAsia="bg-BG"/>
              </w:rPr>
              <w:t>Застрахователна полица за застраховане на сградите, общинска собственост от индустриален пожар;</w:t>
            </w:r>
          </w:p>
          <w:p w:rsidR="00C52B79" w:rsidRDefault="00C52B79" w:rsidP="0095385E">
            <w:pPr>
              <w:numPr>
                <w:ilvl w:val="0"/>
                <w:numId w:val="72"/>
              </w:numPr>
              <w:tabs>
                <w:tab w:val="left" w:pos="252"/>
                <w:tab w:val="left" w:pos="631"/>
              </w:tabs>
              <w:spacing w:after="0"/>
              <w:jc w:val="both"/>
            </w:pPr>
            <w:r>
              <w:rPr>
                <w:rFonts w:ascii="Times New Roman" w:hAnsi="Times New Roman"/>
                <w:bCs/>
                <w:color w:val="00000A"/>
                <w:sz w:val="24"/>
                <w:szCs w:val="24"/>
                <w:lang w:eastAsia="bg-BG"/>
              </w:rPr>
              <w:t xml:space="preserve">Заповед на кмета на общината за определяне на второстепенните разпоредители с бюджетни кредити </w:t>
            </w:r>
          </w:p>
        </w:tc>
      </w:tr>
      <w:tr w:rsidR="00C52B79" w:rsidTr="0095385E">
        <w:trPr>
          <w:trHeight w:val="839"/>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spacing w:after="0"/>
              <w:jc w:val="both"/>
            </w:pPr>
            <w:r>
              <w:rPr>
                <w:rFonts w:ascii="Times New Roman" w:eastAsia="Times New Roman" w:hAnsi="Times New Roman"/>
                <w:b/>
                <w:bCs/>
                <w:color w:val="00000A"/>
                <w:sz w:val="24"/>
                <w:szCs w:val="24"/>
                <w:lang w:eastAsia="bg-BG"/>
              </w:rPr>
              <w:t xml:space="preserve">Дейност 5. Местната власт участва в разпоредбите и споразуменията, касаещи  </w:t>
            </w:r>
            <w:proofErr w:type="spellStart"/>
            <w:r>
              <w:rPr>
                <w:rFonts w:ascii="Times New Roman" w:eastAsia="Times New Roman" w:hAnsi="Times New Roman"/>
                <w:b/>
                <w:bCs/>
                <w:color w:val="00000A"/>
                <w:sz w:val="24"/>
                <w:szCs w:val="24"/>
                <w:lang w:eastAsia="bg-BG"/>
              </w:rPr>
              <w:t>междуобщинската</w:t>
            </w:r>
            <w:proofErr w:type="spellEnd"/>
            <w:r>
              <w:rPr>
                <w:rFonts w:ascii="Times New Roman" w:eastAsia="Times New Roman" w:hAnsi="Times New Roman"/>
                <w:b/>
                <w:bCs/>
                <w:color w:val="00000A"/>
                <w:sz w:val="24"/>
                <w:szCs w:val="24"/>
                <w:lang w:eastAsia="bg-BG"/>
              </w:rPr>
              <w:t xml:space="preserve"> солидарност, справедливото разпределяне на тежести и ползи и редуцирането на рискове (изравнителни системи, </w:t>
            </w:r>
            <w:proofErr w:type="spellStart"/>
            <w:r>
              <w:rPr>
                <w:rFonts w:ascii="Times New Roman" w:eastAsia="Times New Roman" w:hAnsi="Times New Roman"/>
                <w:b/>
                <w:bCs/>
                <w:color w:val="00000A"/>
                <w:sz w:val="24"/>
                <w:szCs w:val="24"/>
                <w:lang w:eastAsia="bg-BG"/>
              </w:rPr>
              <w:t>междуобщинско</w:t>
            </w:r>
            <w:proofErr w:type="spellEnd"/>
            <w:r>
              <w:rPr>
                <w:rFonts w:ascii="Times New Roman" w:eastAsia="Times New Roman" w:hAnsi="Times New Roman"/>
                <w:b/>
                <w:bCs/>
                <w:color w:val="00000A"/>
                <w:sz w:val="24"/>
                <w:szCs w:val="24"/>
                <w:lang w:eastAsia="bg-BG"/>
              </w:rPr>
              <w:t xml:space="preserve"> сътрудничество и споделяне на рискове).</w:t>
            </w:r>
          </w:p>
        </w:tc>
      </w:tr>
      <w:tr w:rsidR="00C52B79" w:rsidTr="0095385E">
        <w:trPr>
          <w:trHeight w:val="839"/>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Droid Sans Fallback" w:hAnsi="Times New Roman"/>
                <w:bCs/>
                <w:color w:val="00000A"/>
                <w:sz w:val="24"/>
                <w:szCs w:val="24"/>
                <w:lang w:eastAsia="bg-BG"/>
              </w:rPr>
            </w:pPr>
            <w:r>
              <w:rPr>
                <w:rFonts w:ascii="Times New Roman" w:eastAsia="Times New Roman" w:hAnsi="Times New Roman"/>
                <w:color w:val="000000"/>
                <w:sz w:val="24"/>
                <w:szCs w:val="24"/>
              </w:rPr>
              <w:t xml:space="preserve">11. </w:t>
            </w:r>
            <w:r>
              <w:rPr>
                <w:rFonts w:ascii="Times New Roman" w:eastAsia="Times New Roman" w:hAnsi="Times New Roman"/>
                <w:color w:val="00000A"/>
                <w:sz w:val="24"/>
                <w:szCs w:val="24"/>
              </w:rPr>
              <w:t xml:space="preserve">Общината участва във форми на </w:t>
            </w:r>
            <w:proofErr w:type="spellStart"/>
            <w:r>
              <w:rPr>
                <w:rFonts w:ascii="Times New Roman" w:eastAsia="Times New Roman" w:hAnsi="Times New Roman"/>
                <w:color w:val="00000A"/>
                <w:sz w:val="24"/>
                <w:szCs w:val="24"/>
              </w:rPr>
              <w:t>междуобщинско</w:t>
            </w:r>
            <w:proofErr w:type="spellEnd"/>
            <w:r>
              <w:rPr>
                <w:rFonts w:ascii="Times New Roman" w:eastAsia="Times New Roman" w:hAnsi="Times New Roman"/>
                <w:color w:val="00000A"/>
                <w:sz w:val="24"/>
                <w:szCs w:val="24"/>
              </w:rPr>
              <w:t xml:space="preserve"> сътрудничество с цел подобряване на дейността й, както и предоставяните от нея услуги.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11"/>
              </w:numPr>
              <w:spacing w:after="0"/>
              <w:ind w:left="317" w:hanging="284"/>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Споразумение за партньорство между  съседни общини (вкл. за подготовката на регионална система за управление на отпадъци);</w:t>
            </w:r>
          </w:p>
          <w:p w:rsidR="00C52B79" w:rsidRDefault="00C52B79" w:rsidP="0095385E">
            <w:pPr>
              <w:numPr>
                <w:ilvl w:val="0"/>
                <w:numId w:val="11"/>
              </w:numPr>
              <w:spacing w:after="0"/>
              <w:ind w:left="317" w:hanging="284"/>
              <w:rPr>
                <w:rFonts w:ascii="Times New Roman" w:eastAsia="Times New Roman" w:hAnsi="Times New Roman"/>
                <w:color w:val="00000A"/>
                <w:sz w:val="24"/>
                <w:szCs w:val="24"/>
                <w:lang w:eastAsia="bg-BG"/>
              </w:rPr>
            </w:pPr>
            <w:r>
              <w:rPr>
                <w:rFonts w:ascii="Times New Roman" w:eastAsia="Droid Sans Fallback" w:hAnsi="Times New Roman"/>
                <w:bCs/>
                <w:color w:val="00000A"/>
                <w:sz w:val="24"/>
                <w:szCs w:val="24"/>
                <w:lang w:eastAsia="bg-BG"/>
              </w:rPr>
              <w:t>Публикации за публично обсъждане и подписване на договор за изграждане на  регионалното депо;</w:t>
            </w:r>
          </w:p>
          <w:p w:rsidR="00C52B79" w:rsidRDefault="00C52B79" w:rsidP="0095385E">
            <w:pPr>
              <w:numPr>
                <w:ilvl w:val="0"/>
                <w:numId w:val="11"/>
              </w:numPr>
              <w:spacing w:after="0"/>
              <w:ind w:left="317" w:hanging="284"/>
              <w:contextualSpacing/>
              <w:rPr>
                <w:rFonts w:ascii="Times New Roman" w:eastAsia="Droid Sans Fallback" w:hAnsi="Times New Roman"/>
                <w:bCs/>
                <w:color w:val="00000A"/>
                <w:sz w:val="24"/>
                <w:szCs w:val="24"/>
                <w:lang w:eastAsia="bg-BG"/>
              </w:rPr>
            </w:pPr>
            <w:r>
              <w:rPr>
                <w:rFonts w:ascii="Times New Roman" w:eastAsia="Times New Roman" w:hAnsi="Times New Roman"/>
                <w:color w:val="00000A"/>
                <w:sz w:val="24"/>
                <w:szCs w:val="24"/>
                <w:lang w:eastAsia="bg-BG"/>
              </w:rPr>
              <w:t>Харта за побратимяване;</w:t>
            </w:r>
          </w:p>
          <w:p w:rsidR="00C52B79" w:rsidRDefault="00C52B79" w:rsidP="0095385E">
            <w:pPr>
              <w:numPr>
                <w:ilvl w:val="0"/>
                <w:numId w:val="11"/>
              </w:numPr>
              <w:spacing w:after="0"/>
              <w:ind w:left="317" w:hanging="284"/>
              <w:rPr>
                <w:rFonts w:ascii="Times New Roman" w:hAnsi="Times New Roman"/>
                <w:color w:val="00000A"/>
                <w:sz w:val="24"/>
                <w:szCs w:val="24"/>
                <w:lang w:eastAsia="bg-BG"/>
              </w:rPr>
            </w:pPr>
            <w:r>
              <w:rPr>
                <w:rFonts w:ascii="Times New Roman" w:eastAsia="Droid Sans Fallback" w:hAnsi="Times New Roman"/>
                <w:bCs/>
                <w:color w:val="00000A"/>
                <w:sz w:val="24"/>
                <w:szCs w:val="24"/>
                <w:lang w:eastAsia="bg-BG"/>
              </w:rPr>
              <w:t xml:space="preserve">Договори за </w:t>
            </w:r>
            <w:proofErr w:type="spellStart"/>
            <w:r>
              <w:rPr>
                <w:rFonts w:ascii="Times New Roman" w:eastAsia="Droid Sans Fallback" w:hAnsi="Times New Roman"/>
                <w:bCs/>
                <w:color w:val="00000A"/>
                <w:sz w:val="24"/>
                <w:szCs w:val="24"/>
                <w:lang w:eastAsia="bg-BG"/>
              </w:rPr>
              <w:t>взаимоизгодно</w:t>
            </w:r>
            <w:proofErr w:type="spellEnd"/>
            <w:r>
              <w:rPr>
                <w:rFonts w:ascii="Times New Roman" w:eastAsia="Droid Sans Fallback" w:hAnsi="Times New Roman"/>
                <w:bCs/>
                <w:color w:val="00000A"/>
                <w:sz w:val="24"/>
                <w:szCs w:val="24"/>
                <w:lang w:eastAsia="bg-BG"/>
              </w:rPr>
              <w:t xml:space="preserve"> сътрудничество между български и чуждестранни общини;</w:t>
            </w:r>
          </w:p>
          <w:p w:rsidR="00C52B79" w:rsidRDefault="00C52B79" w:rsidP="0095385E">
            <w:pPr>
              <w:numPr>
                <w:ilvl w:val="0"/>
                <w:numId w:val="11"/>
              </w:numPr>
              <w:tabs>
                <w:tab w:val="left" w:pos="347"/>
              </w:tabs>
              <w:spacing w:after="0"/>
              <w:ind w:left="317" w:hanging="284"/>
              <w:contextualSpacing/>
              <w:jc w:val="both"/>
            </w:pPr>
            <w:r>
              <w:rPr>
                <w:rFonts w:ascii="Times New Roman" w:hAnsi="Times New Roman"/>
                <w:color w:val="00000A"/>
                <w:sz w:val="24"/>
                <w:szCs w:val="24"/>
                <w:lang w:eastAsia="bg-BG"/>
              </w:rPr>
              <w:t>Меморандум за изграждане на мрежа за партньорство и бъдещи младежки инициативи в трансграничния регион.</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0"/>
              <w:ind w:firstLine="35"/>
              <w:jc w:val="both"/>
            </w:pPr>
            <w:r>
              <w:rPr>
                <w:rFonts w:ascii="Times New Roman" w:hAnsi="Times New Roman"/>
                <w:b/>
                <w:i/>
                <w:color w:val="00000A"/>
                <w:sz w:val="24"/>
                <w:szCs w:val="24"/>
              </w:rPr>
              <w:t>Принцип 11.</w:t>
            </w:r>
            <w:r>
              <w:rPr>
                <w:rFonts w:eastAsia="Droid Sans Fallback"/>
                <w:color w:val="00000A"/>
                <w:lang w:val="en-US"/>
              </w:rPr>
              <w:t xml:space="preserve"> </w:t>
            </w:r>
            <w:r>
              <w:rPr>
                <w:rFonts w:ascii="Times New Roman" w:hAnsi="Times New Roman"/>
                <w:b/>
                <w:i/>
                <w:color w:val="00000A"/>
                <w:sz w:val="24"/>
                <w:szCs w:val="24"/>
              </w:rPr>
              <w:t>ЧОВЕШКИ ПРАВА, КУЛТУРНО РАЗНООБРАЗИЕ И СОЦИАЛНО ЕДИНСТВО</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0"/>
              <w:jc w:val="both"/>
            </w:pPr>
            <w:r>
              <w:rPr>
                <w:rFonts w:ascii="Times New Roman" w:hAnsi="Times New Roman"/>
                <w:b/>
                <w:i/>
                <w:color w:val="00000A"/>
                <w:sz w:val="24"/>
                <w:szCs w:val="24"/>
              </w:rPr>
              <w:t>Примерни средства/начини/инструменти за прилагане</w:t>
            </w:r>
            <w:r>
              <w:rPr>
                <w:rFonts w:ascii="Times New Roman" w:hAnsi="Times New Roman"/>
                <w:color w:val="00000A"/>
                <w:sz w:val="24"/>
                <w:szCs w:val="24"/>
              </w:rPr>
              <w:t xml:space="preserve">: Проучване на потребностите на уязвимите групи и разработване на специални услуги за тях; предоставяне на социални услуги на различни </w:t>
            </w:r>
            <w:proofErr w:type="spellStart"/>
            <w:r>
              <w:rPr>
                <w:rFonts w:ascii="Times New Roman" w:hAnsi="Times New Roman"/>
                <w:color w:val="00000A"/>
                <w:sz w:val="24"/>
                <w:szCs w:val="24"/>
              </w:rPr>
              <w:t>маргинализирани</w:t>
            </w:r>
            <w:proofErr w:type="spellEnd"/>
            <w:r>
              <w:rPr>
                <w:rFonts w:ascii="Times New Roman" w:hAnsi="Times New Roman"/>
                <w:color w:val="00000A"/>
                <w:sz w:val="24"/>
                <w:szCs w:val="24"/>
              </w:rPr>
              <w:t xml:space="preserve"> групи; изработване на надписите в общината на Брайлов език; </w:t>
            </w:r>
            <w:r>
              <w:rPr>
                <w:rFonts w:ascii="Times New Roman" w:hAnsi="Times New Roman"/>
                <w:color w:val="00000A"/>
                <w:sz w:val="24"/>
                <w:szCs w:val="24"/>
              </w:rPr>
              <w:lastRenderedPageBreak/>
              <w:t>създаване на Обществени съвети за социално включване на хора с увреждания, създаване на Обществени съвети за социална интеграция на роми; подкрепа на читалищни дейности, в които са включени малцинствени групи; създаване на общински културни политики и превръщане на културно-историческото наследство във фактор за развитие.</w:t>
            </w:r>
          </w:p>
        </w:tc>
      </w:tr>
      <w:tr w:rsidR="00C52B79" w:rsidTr="0095385E">
        <w:trPr>
          <w:trHeight w:val="497"/>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both"/>
              <w:rPr>
                <w:rFonts w:ascii="Times New Roman" w:eastAsia="Droid Sans Fallback" w:hAnsi="Times New Roman"/>
                <w:b/>
                <w:bCs/>
                <w:color w:val="00000A"/>
                <w:sz w:val="24"/>
                <w:szCs w:val="24"/>
                <w:lang w:val="en-US" w:eastAsia="bg-BG"/>
              </w:rPr>
            </w:pPr>
            <w:r>
              <w:rPr>
                <w:rFonts w:ascii="Times New Roman" w:hAnsi="Times New Roman"/>
                <w:b/>
                <w:color w:val="00000A"/>
              </w:rPr>
              <w:lastRenderedPageBreak/>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0"/>
              <w:jc w:val="center"/>
            </w:pPr>
            <w:r>
              <w:rPr>
                <w:rFonts w:ascii="Times New Roman" w:eastAsia="Droid Sans Fallback" w:hAnsi="Times New Roman"/>
                <w:b/>
                <w:bCs/>
                <w:color w:val="00000A"/>
                <w:sz w:val="24"/>
                <w:szCs w:val="24"/>
                <w:lang w:val="en-US" w:eastAsia="bg-BG"/>
              </w:rPr>
              <w:t>ДОКУМЕНТИ, ДОКАЗВАЩИ ПРИЛАГАНЕТО</w:t>
            </w:r>
          </w:p>
        </w:tc>
      </w:tr>
      <w:tr w:rsidR="00C52B79" w:rsidTr="0095385E">
        <w:trPr>
          <w:trHeight w:val="194"/>
        </w:trPr>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0"/>
              <w:jc w:val="both"/>
            </w:pPr>
            <w:r>
              <w:rPr>
                <w:rFonts w:ascii="Times New Roman" w:eastAsia="Times New Roman" w:hAnsi="Times New Roman"/>
                <w:b/>
                <w:bCs/>
                <w:color w:val="00000A"/>
                <w:sz w:val="24"/>
                <w:szCs w:val="24"/>
                <w:lang w:eastAsia="bg-BG"/>
              </w:rPr>
              <w:t>Дейност 1. Човешките права, които са в сферата на влияние на местната власт, се зачитат, защитават и прилагат, и се взимат мерки за борба с дискриминацията, на каквато и да е основа.</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Droid Sans Fallback" w:hAnsi="Times New Roman"/>
                <w:bCs/>
                <w:color w:val="00000A"/>
                <w:sz w:val="24"/>
                <w:szCs w:val="24"/>
                <w:lang w:eastAsia="bg-BG"/>
              </w:rPr>
            </w:pPr>
            <w:r>
              <w:rPr>
                <w:rFonts w:ascii="Times New Roman" w:eastAsia="Times New Roman" w:hAnsi="Times New Roman"/>
                <w:color w:val="00000A"/>
                <w:sz w:val="24"/>
                <w:szCs w:val="24"/>
              </w:rPr>
              <w:t>1. Общината предприема действия, защитаващи всички обществени групи от дискриминация и социално изключване.</w:t>
            </w:r>
          </w:p>
        </w:tc>
        <w:tc>
          <w:tcPr>
            <w:tcW w:w="6242" w:type="dxa"/>
            <w:tcBorders>
              <w:left w:val="single" w:sz="4" w:space="0" w:color="000080"/>
              <w:bottom w:val="single" w:sz="4" w:space="0" w:color="000080"/>
              <w:right w:val="single" w:sz="4" w:space="0" w:color="000080"/>
            </w:tcBorders>
            <w:shd w:val="clear" w:color="auto" w:fill="FFFFFF"/>
          </w:tcPr>
          <w:p w:rsidR="00C52B79" w:rsidRPr="007B51E2" w:rsidRDefault="00C52B79" w:rsidP="0095385E">
            <w:pPr>
              <w:numPr>
                <w:ilvl w:val="0"/>
                <w:numId w:val="35"/>
              </w:numPr>
              <w:spacing w:after="0"/>
              <w:ind w:left="303" w:hanging="284"/>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 xml:space="preserve">Стратегия или програма за: развитие на социалните услуги в общината; </w:t>
            </w:r>
            <w:r w:rsidRPr="007B51E2">
              <w:rPr>
                <w:rFonts w:ascii="Times New Roman" w:eastAsia="Droid Sans Fallback" w:hAnsi="Times New Roman"/>
                <w:bCs/>
                <w:color w:val="00000A"/>
                <w:sz w:val="24"/>
                <w:szCs w:val="24"/>
                <w:lang w:eastAsia="bg-BG"/>
              </w:rPr>
              <w:t>за интегриране на граждани в уязвимо социално положение, за осигуряване на равни възможности за хората в неравностойно положение;</w:t>
            </w:r>
            <w:r>
              <w:rPr>
                <w:rFonts w:ascii="Times New Roman" w:eastAsia="Droid Sans Fallback" w:hAnsi="Times New Roman"/>
                <w:bCs/>
                <w:color w:val="00000A"/>
                <w:sz w:val="24"/>
                <w:szCs w:val="24"/>
                <w:lang w:eastAsia="bg-BG"/>
              </w:rPr>
              <w:t xml:space="preserve"> </w:t>
            </w:r>
            <w:r w:rsidRPr="007B51E2">
              <w:rPr>
                <w:rFonts w:ascii="Times New Roman" w:eastAsia="Droid Sans Fallback" w:hAnsi="Times New Roman"/>
                <w:bCs/>
                <w:color w:val="00000A"/>
                <w:sz w:val="24"/>
                <w:szCs w:val="24"/>
                <w:lang w:eastAsia="bg-BG"/>
              </w:rPr>
              <w:t>общинско подпомагане на развитие на спортни, младежки, пенсионерски и други организации.</w:t>
            </w:r>
          </w:p>
          <w:p w:rsidR="00C52B79" w:rsidRDefault="00C52B79" w:rsidP="0095385E">
            <w:pPr>
              <w:numPr>
                <w:ilvl w:val="0"/>
                <w:numId w:val="35"/>
              </w:numPr>
              <w:spacing w:after="0"/>
              <w:ind w:left="303" w:hanging="284"/>
              <w:rPr>
                <w:rFonts w:ascii="Times New Roman" w:hAnsi="Times New Roman"/>
                <w:bCs/>
                <w:color w:val="00000A"/>
                <w:sz w:val="24"/>
                <w:szCs w:val="24"/>
                <w:shd w:val="clear" w:color="auto" w:fill="FFFFFF"/>
                <w:lang w:eastAsia="bg-BG"/>
              </w:rPr>
            </w:pPr>
            <w:r>
              <w:rPr>
                <w:rFonts w:ascii="Times New Roman" w:eastAsia="Droid Sans Fallback" w:hAnsi="Times New Roman"/>
                <w:bCs/>
                <w:color w:val="00000A"/>
                <w:sz w:val="24"/>
                <w:szCs w:val="24"/>
                <w:shd w:val="clear" w:color="auto" w:fill="FFFFFF"/>
                <w:lang w:eastAsia="bg-BG"/>
              </w:rPr>
              <w:t>Справка за проекти в сферата на социалните дейности на общината</w:t>
            </w:r>
          </w:p>
          <w:p w:rsidR="00C52B79" w:rsidRDefault="00C52B79" w:rsidP="0095385E">
            <w:pPr>
              <w:numPr>
                <w:ilvl w:val="0"/>
                <w:numId w:val="35"/>
              </w:numPr>
              <w:spacing w:after="0"/>
              <w:ind w:left="303" w:hanging="284"/>
            </w:pPr>
            <w:r>
              <w:rPr>
                <w:rFonts w:ascii="Times New Roman" w:hAnsi="Times New Roman"/>
                <w:bCs/>
                <w:color w:val="00000A"/>
                <w:sz w:val="24"/>
                <w:szCs w:val="24"/>
                <w:shd w:val="clear" w:color="auto" w:fill="FFFFFF"/>
                <w:lang w:eastAsia="bg-BG"/>
              </w:rPr>
              <w:t>Проекти,  насочени към защита на граждани от изолация</w:t>
            </w:r>
          </w:p>
        </w:tc>
      </w:tr>
      <w:tr w:rsidR="00C52B79" w:rsidTr="0095385E">
        <w:trPr>
          <w:trHeight w:val="194"/>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0"/>
              <w:jc w:val="both"/>
            </w:pPr>
            <w:r>
              <w:rPr>
                <w:rFonts w:ascii="Times New Roman" w:eastAsia="Times New Roman" w:hAnsi="Times New Roman"/>
                <w:b/>
                <w:bCs/>
                <w:color w:val="00000A"/>
                <w:sz w:val="24"/>
                <w:szCs w:val="24"/>
                <w:lang w:eastAsia="bg-BG"/>
              </w:rPr>
              <w:t>Дейност 2. Културното разнообразие се приема като преимущество и се полагат постоянни усилия всички да откриват своите интереси в местната общност, да се идентифицират с нея и да не се чувстват изолирани.</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7938"/>
              </w:tabs>
              <w:spacing w:after="0"/>
              <w:rPr>
                <w:rFonts w:ascii="Times New Roman" w:eastAsia="Droid Sans Fallback" w:hAnsi="Times New Roman"/>
                <w:bCs/>
                <w:color w:val="00000A"/>
                <w:sz w:val="24"/>
                <w:szCs w:val="24"/>
                <w:lang w:eastAsia="bg-BG"/>
              </w:rPr>
            </w:pPr>
            <w:r>
              <w:rPr>
                <w:rFonts w:ascii="Times New Roman" w:eastAsia="Times New Roman" w:hAnsi="Times New Roman"/>
                <w:color w:val="00000A"/>
                <w:sz w:val="24"/>
                <w:szCs w:val="24"/>
                <w:lang w:eastAsia="bg-BG"/>
              </w:rPr>
              <w:t xml:space="preserve">2. Общината активно насърчава многообразието и сближаването в интерес на всички граждани, като предоставя ресурси, подкрепя и подпомага финансово дейностите на неправителствените организации, насърчава диалога и партньорствата между различни основни социални  партньори.   </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10"/>
              </w:numPr>
              <w:tabs>
                <w:tab w:val="left" w:pos="445"/>
              </w:tabs>
              <w:spacing w:after="0"/>
              <w:ind w:left="161" w:firstLine="0"/>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Стратегии, програми или проекти за развитие на читалищната дейност;</w:t>
            </w:r>
          </w:p>
          <w:p w:rsidR="00C52B79" w:rsidRDefault="00C52B79" w:rsidP="0095385E">
            <w:pPr>
              <w:numPr>
                <w:ilvl w:val="0"/>
                <w:numId w:val="10"/>
              </w:numPr>
              <w:tabs>
                <w:tab w:val="left" w:pos="445"/>
              </w:tabs>
              <w:spacing w:after="0"/>
              <w:ind w:left="161" w:firstLine="0"/>
              <w:rPr>
                <w:rFonts w:ascii="Times New Roman" w:hAnsi="Times New Roman"/>
                <w:bCs/>
                <w:color w:val="00000A"/>
                <w:sz w:val="24"/>
                <w:szCs w:val="24"/>
                <w:lang w:eastAsia="bg-BG"/>
              </w:rPr>
            </w:pPr>
            <w:r>
              <w:rPr>
                <w:rFonts w:ascii="Times New Roman" w:eastAsia="Droid Sans Fallback" w:hAnsi="Times New Roman"/>
                <w:bCs/>
                <w:color w:val="00000A"/>
                <w:sz w:val="24"/>
                <w:szCs w:val="24"/>
                <w:lang w:eastAsia="bg-BG"/>
              </w:rPr>
              <w:t>Културен календар на общината;</w:t>
            </w:r>
          </w:p>
          <w:p w:rsidR="00C52B79" w:rsidRDefault="00C52B79" w:rsidP="0095385E">
            <w:pPr>
              <w:numPr>
                <w:ilvl w:val="0"/>
                <w:numId w:val="10"/>
              </w:numPr>
              <w:tabs>
                <w:tab w:val="left" w:pos="445"/>
              </w:tabs>
              <w:spacing w:after="0"/>
              <w:ind w:left="161" w:firstLine="0"/>
              <w:jc w:val="both"/>
              <w:rPr>
                <w:rFonts w:ascii="Times New Roman" w:hAnsi="Times New Roman"/>
                <w:color w:val="00000A"/>
                <w:sz w:val="20"/>
                <w:szCs w:val="20"/>
              </w:rPr>
            </w:pPr>
            <w:r>
              <w:rPr>
                <w:rFonts w:ascii="Times New Roman" w:hAnsi="Times New Roman"/>
                <w:bCs/>
                <w:color w:val="00000A"/>
                <w:sz w:val="24"/>
                <w:szCs w:val="24"/>
                <w:lang w:eastAsia="bg-BG"/>
              </w:rPr>
              <w:t>Стратегии, програми или проекти за подпомагане на неправителствените организации.</w:t>
            </w:r>
          </w:p>
          <w:p w:rsidR="00C52B79" w:rsidRDefault="00C52B79" w:rsidP="0095385E">
            <w:pPr>
              <w:tabs>
                <w:tab w:val="left" w:pos="7938"/>
              </w:tabs>
              <w:spacing w:after="0"/>
              <w:ind w:left="317" w:hanging="360"/>
              <w:jc w:val="both"/>
              <w:rPr>
                <w:rFonts w:ascii="Times New Roman" w:hAnsi="Times New Roman"/>
                <w:color w:val="00000A"/>
                <w:sz w:val="20"/>
                <w:szCs w:val="20"/>
              </w:rPr>
            </w:pPr>
          </w:p>
        </w:tc>
      </w:tr>
      <w:tr w:rsidR="00C52B79" w:rsidTr="0095385E">
        <w:trPr>
          <w:trHeight w:val="194"/>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0"/>
              <w:jc w:val="both"/>
            </w:pPr>
            <w:r>
              <w:rPr>
                <w:rFonts w:ascii="Times New Roman" w:eastAsia="Times New Roman" w:hAnsi="Times New Roman"/>
                <w:b/>
                <w:bCs/>
                <w:color w:val="00000A"/>
                <w:sz w:val="24"/>
                <w:szCs w:val="24"/>
                <w:lang w:eastAsia="bg-BG"/>
              </w:rPr>
              <w:t>Дейност 3. Насърчава се социалното единство и интеграцията на изостаналите райони.</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eastAsia="Times New Roman" w:hAnsi="Times New Roman"/>
                <w:bCs/>
                <w:color w:val="00000A"/>
                <w:sz w:val="24"/>
                <w:szCs w:val="24"/>
                <w:lang w:eastAsia="bg-BG"/>
              </w:rPr>
            </w:pPr>
            <w:r>
              <w:rPr>
                <w:rFonts w:ascii="Times New Roman" w:eastAsia="Times New Roman" w:hAnsi="Times New Roman"/>
                <w:color w:val="00000A"/>
                <w:sz w:val="24"/>
                <w:szCs w:val="24"/>
              </w:rPr>
              <w:t xml:space="preserve">3. Общината прилага политика за подобряване на социалното сближаване и насърчаване </w:t>
            </w:r>
            <w:proofErr w:type="spellStart"/>
            <w:r>
              <w:rPr>
                <w:rFonts w:ascii="Times New Roman" w:eastAsia="Times New Roman" w:hAnsi="Times New Roman"/>
                <w:color w:val="00000A"/>
                <w:sz w:val="24"/>
                <w:szCs w:val="24"/>
              </w:rPr>
              <w:t>междукултурно</w:t>
            </w:r>
            <w:proofErr w:type="spellEnd"/>
            <w:r>
              <w:rPr>
                <w:rFonts w:ascii="Times New Roman" w:eastAsia="Times New Roman" w:hAnsi="Times New Roman"/>
                <w:color w:val="00000A"/>
                <w:sz w:val="24"/>
                <w:szCs w:val="24"/>
              </w:rPr>
              <w:t xml:space="preserve"> общуване и взаимодействие.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78"/>
              </w:numPr>
              <w:tabs>
                <w:tab w:val="clear" w:pos="720"/>
                <w:tab w:val="num" w:pos="235"/>
                <w:tab w:val="left" w:pos="445"/>
              </w:tabs>
              <w:spacing w:after="0"/>
              <w:ind w:left="235" w:hanging="142"/>
              <w:jc w:val="both"/>
              <w:rPr>
                <w:rFonts w:ascii="Times New Roman" w:eastAsia="Times New Roman" w:hAnsi="Times New Roman"/>
                <w:bCs/>
                <w:color w:val="00000A"/>
                <w:sz w:val="24"/>
                <w:szCs w:val="24"/>
                <w:lang w:eastAsia="bg-BG"/>
              </w:rPr>
            </w:pPr>
            <w:r>
              <w:rPr>
                <w:rFonts w:ascii="Times New Roman" w:eastAsia="Times New Roman" w:hAnsi="Times New Roman"/>
                <w:bCs/>
                <w:color w:val="00000A"/>
                <w:sz w:val="24"/>
                <w:szCs w:val="24"/>
                <w:lang w:eastAsia="bg-BG"/>
              </w:rPr>
              <w:t xml:space="preserve"> </w:t>
            </w:r>
            <w:r>
              <w:rPr>
                <w:rFonts w:ascii="Times New Roman" w:eastAsia="Droid Sans Fallback" w:hAnsi="Times New Roman"/>
                <w:bCs/>
                <w:color w:val="00000A"/>
                <w:sz w:val="24"/>
                <w:szCs w:val="24"/>
                <w:lang w:eastAsia="bg-BG"/>
              </w:rPr>
              <w:t>Стратегии, програми или планове за развитие на социалните услуги, за интеграция на изостаналите райони;</w:t>
            </w:r>
          </w:p>
          <w:p w:rsidR="00C52B79" w:rsidRDefault="00C52B79" w:rsidP="0095385E">
            <w:pPr>
              <w:numPr>
                <w:ilvl w:val="0"/>
                <w:numId w:val="78"/>
              </w:numPr>
              <w:tabs>
                <w:tab w:val="clear" w:pos="720"/>
                <w:tab w:val="num" w:pos="235"/>
                <w:tab w:val="left" w:pos="445"/>
              </w:tabs>
              <w:spacing w:after="0"/>
              <w:ind w:left="235" w:hanging="142"/>
              <w:jc w:val="both"/>
            </w:pPr>
            <w:r>
              <w:rPr>
                <w:rFonts w:ascii="Times New Roman" w:eastAsia="Times New Roman" w:hAnsi="Times New Roman"/>
                <w:bCs/>
                <w:color w:val="00000A"/>
                <w:sz w:val="24"/>
                <w:szCs w:val="24"/>
                <w:lang w:eastAsia="bg-BG"/>
              </w:rPr>
              <w:t xml:space="preserve">   </w:t>
            </w:r>
            <w:r>
              <w:rPr>
                <w:rFonts w:ascii="Times New Roman" w:eastAsia="Droid Sans Fallback" w:hAnsi="Times New Roman"/>
                <w:bCs/>
                <w:color w:val="00000A"/>
                <w:sz w:val="24"/>
                <w:szCs w:val="24"/>
                <w:lang w:eastAsia="bg-BG"/>
              </w:rPr>
              <w:t>Културен календар на общината.</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rPr>
                <w:rFonts w:ascii="Times New Roman" w:hAnsi="Times New Roman"/>
                <w:color w:val="00000A"/>
                <w:sz w:val="24"/>
                <w:szCs w:val="24"/>
              </w:rPr>
            </w:pPr>
            <w:r>
              <w:rPr>
                <w:rFonts w:ascii="Times New Roman" w:eastAsia="Droid Sans Fallback" w:hAnsi="Times New Roman"/>
                <w:color w:val="00000A"/>
                <w:sz w:val="24"/>
                <w:szCs w:val="24"/>
                <w:lang w:eastAsia="bg-BG"/>
              </w:rPr>
              <w:t>4.  Общината е приела отделни планове за интеграция на конкретни социално уязвими групи.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79"/>
              </w:numPr>
              <w:tabs>
                <w:tab w:val="clear" w:pos="720"/>
                <w:tab w:val="num" w:pos="235"/>
                <w:tab w:val="left" w:pos="7938"/>
              </w:tabs>
              <w:spacing w:after="0"/>
              <w:ind w:left="235" w:hanging="142"/>
              <w:jc w:val="both"/>
            </w:pPr>
            <w:r>
              <w:rPr>
                <w:rFonts w:ascii="Times New Roman" w:hAnsi="Times New Roman"/>
                <w:color w:val="00000A"/>
                <w:sz w:val="24"/>
                <w:szCs w:val="24"/>
              </w:rPr>
              <w:t xml:space="preserve">Планове и програми за </w:t>
            </w:r>
            <w:r>
              <w:rPr>
                <w:rFonts w:ascii="Times New Roman" w:hAnsi="Times New Roman"/>
                <w:color w:val="00000A"/>
                <w:sz w:val="24"/>
                <w:szCs w:val="24"/>
                <w:lang w:eastAsia="bg-BG"/>
              </w:rPr>
              <w:t>интеграция на конкретни социално уязвими групи.</w:t>
            </w:r>
          </w:p>
        </w:tc>
      </w:tr>
      <w:tr w:rsidR="00C52B79" w:rsidTr="0095385E">
        <w:trPr>
          <w:trHeight w:val="194"/>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7938"/>
              </w:tabs>
              <w:spacing w:after="0"/>
              <w:jc w:val="both"/>
            </w:pPr>
            <w:r>
              <w:rPr>
                <w:rFonts w:ascii="Times New Roman" w:hAnsi="Times New Roman"/>
                <w:b/>
                <w:color w:val="00000A"/>
                <w:sz w:val="24"/>
                <w:szCs w:val="24"/>
              </w:rPr>
              <w:lastRenderedPageBreak/>
              <w:t>Дейност</w:t>
            </w:r>
            <w:r>
              <w:rPr>
                <w:rFonts w:ascii="Times New Roman" w:eastAsia="Times New Roman" w:hAnsi="Times New Roman"/>
                <w:b/>
                <w:bCs/>
                <w:color w:val="00000A"/>
                <w:sz w:val="24"/>
                <w:szCs w:val="24"/>
                <w:lang w:eastAsia="bg-BG"/>
              </w:rPr>
              <w:t xml:space="preserve"> 4. Гарантира се достъпът до важни услуги, особено за най-непривилегированите части от населението.</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spacing w:after="0"/>
              <w:contextualSpacing/>
              <w:rPr>
                <w:rFonts w:ascii="Times New Roman" w:eastAsia="Droid Sans Fallback" w:hAnsi="Times New Roman"/>
                <w:color w:val="00000A"/>
                <w:sz w:val="24"/>
                <w:szCs w:val="24"/>
              </w:rPr>
            </w:pPr>
            <w:r>
              <w:rPr>
                <w:rFonts w:ascii="Times New Roman" w:eastAsia="Times New Roman" w:hAnsi="Times New Roman"/>
                <w:color w:val="00000A"/>
                <w:sz w:val="24"/>
                <w:szCs w:val="24"/>
                <w:lang w:eastAsia="bg-BG"/>
              </w:rPr>
              <w:t>5. Политиците и общинските служители, заедно със всички стратегически партньори, гарантират целите за равнопоставеност да бъдат включени и развити в стратегиите, плановете за устройствено развитие и предоставяне на обществени услуги.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62"/>
              </w:numPr>
              <w:tabs>
                <w:tab w:val="left" w:pos="445"/>
              </w:tabs>
              <w:spacing w:after="0"/>
              <w:ind w:left="161" w:firstLine="0"/>
              <w:jc w:val="both"/>
              <w:rPr>
                <w:rFonts w:ascii="Times New Roman" w:eastAsia="Droid Sans Fallback" w:hAnsi="Times New Roman"/>
                <w:bCs/>
                <w:color w:val="00000A"/>
                <w:sz w:val="24"/>
                <w:szCs w:val="24"/>
                <w:lang w:eastAsia="bg-BG"/>
              </w:rPr>
            </w:pPr>
            <w:r>
              <w:rPr>
                <w:rFonts w:ascii="Times New Roman" w:eastAsia="Droid Sans Fallback" w:hAnsi="Times New Roman"/>
                <w:color w:val="00000A"/>
                <w:sz w:val="24"/>
                <w:szCs w:val="24"/>
              </w:rPr>
              <w:t>Общински план за развитие (конкретна част)</w:t>
            </w:r>
          </w:p>
          <w:p w:rsidR="00C52B79" w:rsidRDefault="00C52B79" w:rsidP="0095385E">
            <w:pPr>
              <w:numPr>
                <w:ilvl w:val="0"/>
                <w:numId w:val="62"/>
              </w:numPr>
              <w:tabs>
                <w:tab w:val="left" w:pos="445"/>
              </w:tabs>
              <w:spacing w:after="0"/>
              <w:ind w:left="161" w:firstLine="0"/>
              <w:jc w:val="both"/>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Стратегия или програма за развитие на социалните услуги в общината;</w:t>
            </w:r>
          </w:p>
          <w:p w:rsidR="00C52B79" w:rsidRDefault="00C52B79" w:rsidP="0095385E">
            <w:pPr>
              <w:numPr>
                <w:ilvl w:val="0"/>
                <w:numId w:val="62"/>
              </w:numPr>
              <w:tabs>
                <w:tab w:val="left" w:pos="445"/>
              </w:tabs>
              <w:spacing w:after="0"/>
              <w:ind w:left="161" w:firstLine="0"/>
              <w:jc w:val="both"/>
              <w:rPr>
                <w:rFonts w:ascii="Times New Roman" w:hAnsi="Times New Roman"/>
                <w:color w:val="00000A"/>
                <w:sz w:val="24"/>
                <w:szCs w:val="24"/>
                <w:lang w:eastAsia="bg-BG"/>
              </w:rPr>
            </w:pPr>
            <w:r>
              <w:rPr>
                <w:rFonts w:ascii="Times New Roman" w:eastAsia="Droid Sans Fallback" w:hAnsi="Times New Roman"/>
                <w:bCs/>
                <w:color w:val="00000A"/>
                <w:sz w:val="24"/>
                <w:szCs w:val="24"/>
                <w:lang w:eastAsia="bg-BG"/>
              </w:rPr>
              <w:t>Стратегии или програми  за интегриране на граждани в уязвимо социално положение, за осигуряване на равни възможности за хората в неравностойно положение;</w:t>
            </w:r>
          </w:p>
          <w:p w:rsidR="00C52B79" w:rsidRDefault="00C52B79" w:rsidP="0095385E">
            <w:pPr>
              <w:numPr>
                <w:ilvl w:val="0"/>
                <w:numId w:val="62"/>
              </w:numPr>
              <w:tabs>
                <w:tab w:val="left" w:pos="445"/>
              </w:tabs>
              <w:spacing w:after="0"/>
              <w:ind w:left="161" w:firstLine="0"/>
              <w:jc w:val="both"/>
              <w:rPr>
                <w:rFonts w:ascii="Times New Roman" w:hAnsi="Times New Roman"/>
                <w:color w:val="00000A"/>
                <w:sz w:val="24"/>
                <w:szCs w:val="24"/>
                <w:lang w:eastAsia="bg-BG"/>
              </w:rPr>
            </w:pPr>
            <w:r>
              <w:rPr>
                <w:rFonts w:ascii="Times New Roman" w:hAnsi="Times New Roman"/>
                <w:color w:val="00000A"/>
                <w:sz w:val="24"/>
                <w:szCs w:val="24"/>
                <w:lang w:eastAsia="bg-BG"/>
              </w:rPr>
              <w:t>Обществени съвети за социално включване на хора с увреждания</w:t>
            </w:r>
          </w:p>
          <w:p w:rsidR="00C52B79" w:rsidRDefault="00C52B79" w:rsidP="0095385E">
            <w:pPr>
              <w:numPr>
                <w:ilvl w:val="0"/>
                <w:numId w:val="62"/>
              </w:numPr>
              <w:tabs>
                <w:tab w:val="left" w:pos="445"/>
              </w:tabs>
              <w:spacing w:after="0"/>
              <w:ind w:left="161" w:firstLine="0"/>
              <w:jc w:val="both"/>
            </w:pPr>
            <w:r>
              <w:rPr>
                <w:rFonts w:ascii="Times New Roman" w:hAnsi="Times New Roman"/>
                <w:color w:val="00000A"/>
                <w:sz w:val="24"/>
                <w:szCs w:val="24"/>
                <w:lang w:eastAsia="bg-BG"/>
              </w:rPr>
              <w:t>Обществени съвети за социална интеграция на роми;</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E36C0A"/>
          </w:tcPr>
          <w:p w:rsidR="00C52B79" w:rsidRDefault="00C52B79" w:rsidP="0095385E">
            <w:pPr>
              <w:tabs>
                <w:tab w:val="left" w:pos="7938"/>
              </w:tabs>
              <w:spacing w:after="0"/>
              <w:jc w:val="both"/>
            </w:pPr>
            <w:r>
              <w:rPr>
                <w:rFonts w:ascii="Times New Roman" w:hAnsi="Times New Roman"/>
                <w:b/>
                <w:i/>
                <w:color w:val="00000A"/>
                <w:sz w:val="24"/>
                <w:szCs w:val="24"/>
              </w:rPr>
              <w:t>Принцип 12.</w:t>
            </w:r>
            <w:r>
              <w:rPr>
                <w:rFonts w:eastAsia="Droid Sans Fallback"/>
                <w:color w:val="00000A"/>
                <w:lang w:val="en-US"/>
              </w:rPr>
              <w:t xml:space="preserve"> </w:t>
            </w:r>
            <w:r>
              <w:rPr>
                <w:rFonts w:ascii="Times New Roman" w:hAnsi="Times New Roman"/>
                <w:b/>
                <w:i/>
                <w:color w:val="00000A"/>
                <w:sz w:val="24"/>
                <w:szCs w:val="24"/>
              </w:rPr>
              <w:t>ОТЧЕТНОСТ</w:t>
            </w:r>
          </w:p>
        </w:tc>
      </w:tr>
      <w:tr w:rsidR="00C52B79" w:rsidTr="0095385E">
        <w:tc>
          <w:tcPr>
            <w:tcW w:w="9757" w:type="dxa"/>
            <w:gridSpan w:val="3"/>
            <w:tcBorders>
              <w:top w:val="single" w:sz="4" w:space="0" w:color="000080"/>
              <w:left w:val="single" w:sz="4" w:space="0" w:color="000080"/>
              <w:bottom w:val="single" w:sz="4" w:space="0" w:color="000080"/>
              <w:right w:val="single" w:sz="4" w:space="0" w:color="000080"/>
            </w:tcBorders>
            <w:shd w:val="clear" w:color="auto" w:fill="FABF8F"/>
          </w:tcPr>
          <w:p w:rsidR="00C52B79" w:rsidRDefault="00C52B79" w:rsidP="0095385E">
            <w:pPr>
              <w:tabs>
                <w:tab w:val="left" w:pos="7938"/>
              </w:tabs>
              <w:spacing w:after="0"/>
              <w:jc w:val="both"/>
            </w:pPr>
            <w:r>
              <w:rPr>
                <w:rFonts w:ascii="Times New Roman" w:hAnsi="Times New Roman"/>
                <w:b/>
                <w:i/>
                <w:color w:val="00000A"/>
                <w:sz w:val="24"/>
                <w:szCs w:val="24"/>
              </w:rPr>
              <w:t>Примерни средства/начини/инструменти за прилагане:</w:t>
            </w:r>
            <w:r>
              <w:rPr>
                <w:rFonts w:ascii="Times New Roman" w:hAnsi="Times New Roman"/>
                <w:color w:val="00000A"/>
                <w:sz w:val="24"/>
                <w:szCs w:val="24"/>
              </w:rPr>
              <w:t xml:space="preserve"> </w:t>
            </w:r>
            <w:bookmarkStart w:id="6" w:name="__DdeLink__10569_587901581"/>
            <w:r>
              <w:rPr>
                <w:rFonts w:ascii="Times New Roman" w:hAnsi="Times New Roman"/>
                <w:color w:val="00000A"/>
                <w:sz w:val="24"/>
                <w:szCs w:val="24"/>
              </w:rPr>
              <w:t>публикуване в Интернет на основни документи за дейността на местна администрация;</w:t>
            </w:r>
            <w:bookmarkEnd w:id="6"/>
            <w:r>
              <w:rPr>
                <w:rFonts w:ascii="Times New Roman" w:hAnsi="Times New Roman"/>
                <w:color w:val="00000A"/>
                <w:sz w:val="24"/>
                <w:szCs w:val="24"/>
              </w:rPr>
              <w:t xml:space="preserve"> поддържане на публични регистри – общинската собственост, на търговските дружества с общинско имущество и общинско участие, на концесиите, на сделките с общинска собственост, на рекламните площи, на даренията, на озеленените площи, на общински земи от поземления фонд, на обществените поръчки, вкл. регистър на разработените и спечелени проекти. Резултатите от изпълнението на проектите по европейски програми да бъдат представяни публично; периодични отчети за дейността на </w:t>
            </w:r>
            <w:proofErr w:type="spellStart"/>
            <w:r>
              <w:rPr>
                <w:rFonts w:ascii="Times New Roman" w:hAnsi="Times New Roman"/>
                <w:color w:val="00000A"/>
                <w:sz w:val="24"/>
                <w:szCs w:val="24"/>
              </w:rPr>
              <w:t>ОбС</w:t>
            </w:r>
            <w:proofErr w:type="spellEnd"/>
            <w:r>
              <w:rPr>
                <w:rFonts w:ascii="Times New Roman" w:hAnsi="Times New Roman"/>
                <w:color w:val="00000A"/>
                <w:sz w:val="24"/>
                <w:szCs w:val="24"/>
              </w:rPr>
              <w:t xml:space="preserve"> пред гражданите; въвеждане на процедура за непрекъснато наблюдение и поетапно отчитане на всички изпълнявани проекти. Така общинските съвети се предпазват от съмнения за корупция и лоши практики при усвояване на европейските и др. средства и има постоянна готовност да информира обществеността за напредъка на определен проект; организиране на приемна на кмета, включително “изнесена” в отделните населени места на общината; да се отчитат публично алтернативните източници на финансиране - поемане и обслужване на общински дълг; периодичен отчет пред обществеността за събираемостта на наемите, като част от общите несъбираеми вземания; годишните финансови резултати от дейността на общинските предприятия и на търговските дружества с общинско участие да се приемат от общинските съвети и да се оповестяват сред обществеността; да се прави периодичен публичен отчет на постигнатия напредък при въвеждането на Харта на клиента; публикуване обобщен анализ на предприетите действия на общината въз основа на постъпилите жалби на граждани.</w:t>
            </w:r>
          </w:p>
        </w:tc>
      </w:tr>
      <w:tr w:rsidR="00C52B79" w:rsidTr="0095385E">
        <w:trPr>
          <w:trHeight w:val="566"/>
        </w:trPr>
        <w:tc>
          <w:tcPr>
            <w:tcW w:w="3515" w:type="dxa"/>
            <w:gridSpan w:val="2"/>
            <w:tcBorders>
              <w:top w:val="single" w:sz="4" w:space="0" w:color="000080"/>
              <w:left w:val="single" w:sz="4" w:space="0" w:color="000080"/>
              <w:bottom w:val="single" w:sz="4" w:space="0" w:color="000080"/>
            </w:tcBorders>
            <w:shd w:val="clear" w:color="auto" w:fill="FBD4B4"/>
            <w:vAlign w:val="center"/>
          </w:tcPr>
          <w:p w:rsidR="00C52B79" w:rsidRDefault="00C52B79" w:rsidP="0095385E">
            <w:pPr>
              <w:tabs>
                <w:tab w:val="left" w:pos="7938"/>
              </w:tabs>
              <w:spacing w:after="96"/>
              <w:ind w:right="-108"/>
              <w:jc w:val="both"/>
              <w:rPr>
                <w:rFonts w:ascii="Times New Roman" w:eastAsia="Droid Sans Fallback" w:hAnsi="Times New Roman"/>
                <w:b/>
                <w:bCs/>
                <w:color w:val="00000A"/>
                <w:sz w:val="24"/>
                <w:szCs w:val="24"/>
                <w:lang w:val="en-US" w:eastAsia="bg-BG"/>
              </w:rPr>
            </w:pPr>
            <w:r>
              <w:rPr>
                <w:rFonts w:ascii="Times New Roman" w:hAnsi="Times New Roman"/>
                <w:b/>
                <w:color w:val="00000A"/>
              </w:rPr>
              <w:t>ДЕЙНОСТИ/ИНДИКАТОРИ</w:t>
            </w:r>
          </w:p>
        </w:tc>
        <w:tc>
          <w:tcPr>
            <w:tcW w:w="6242" w:type="dxa"/>
            <w:tcBorders>
              <w:top w:val="single" w:sz="4" w:space="0" w:color="000080"/>
              <w:left w:val="single" w:sz="4" w:space="0" w:color="000080"/>
              <w:bottom w:val="single" w:sz="4" w:space="0" w:color="000080"/>
              <w:right w:val="single" w:sz="4" w:space="0" w:color="000080"/>
            </w:tcBorders>
            <w:shd w:val="clear" w:color="auto" w:fill="FBD4B4"/>
            <w:vAlign w:val="center"/>
          </w:tcPr>
          <w:p w:rsidR="00C52B79" w:rsidRDefault="00C52B79" w:rsidP="0095385E">
            <w:pPr>
              <w:tabs>
                <w:tab w:val="left" w:pos="7938"/>
              </w:tabs>
              <w:spacing w:after="0"/>
              <w:jc w:val="center"/>
            </w:pPr>
            <w:r>
              <w:rPr>
                <w:rFonts w:ascii="Times New Roman" w:eastAsia="Droid Sans Fallback" w:hAnsi="Times New Roman"/>
                <w:b/>
                <w:bCs/>
                <w:color w:val="00000A"/>
                <w:sz w:val="24"/>
                <w:szCs w:val="24"/>
                <w:lang w:val="en-US" w:eastAsia="bg-BG"/>
              </w:rPr>
              <w:t>ДОКУМЕНТИ, ДОКАЗВАЩИ ПРИЛАГАНЕТО</w:t>
            </w:r>
          </w:p>
        </w:tc>
      </w:tr>
      <w:tr w:rsidR="00C52B79" w:rsidTr="0095385E">
        <w:trPr>
          <w:trHeight w:val="194"/>
        </w:trPr>
        <w:tc>
          <w:tcPr>
            <w:tcW w:w="9757" w:type="dxa"/>
            <w:gridSpan w:val="3"/>
            <w:tcBorders>
              <w:top w:val="single" w:sz="4" w:space="0" w:color="000080"/>
              <w:left w:val="single" w:sz="4" w:space="0" w:color="000080"/>
              <w:bottom w:val="single" w:sz="4" w:space="0" w:color="000080"/>
              <w:right w:val="single" w:sz="4" w:space="0" w:color="000080"/>
            </w:tcBorders>
            <w:shd w:val="clear" w:color="auto" w:fill="FFFFFF"/>
          </w:tcPr>
          <w:p w:rsidR="00C52B79" w:rsidRDefault="00C52B79" w:rsidP="0095385E">
            <w:pPr>
              <w:tabs>
                <w:tab w:val="left" w:pos="253"/>
              </w:tabs>
              <w:spacing w:after="0"/>
              <w:jc w:val="both"/>
            </w:pPr>
            <w:r>
              <w:rPr>
                <w:rFonts w:ascii="Times New Roman" w:hAnsi="Times New Roman"/>
                <w:b/>
                <w:color w:val="00000A"/>
                <w:sz w:val="24"/>
                <w:szCs w:val="24"/>
              </w:rPr>
              <w:t>Дейност</w:t>
            </w:r>
            <w:r>
              <w:rPr>
                <w:rFonts w:ascii="Times New Roman" w:eastAsia="Times New Roman" w:hAnsi="Times New Roman"/>
                <w:b/>
                <w:bCs/>
                <w:color w:val="00000A"/>
                <w:sz w:val="24"/>
                <w:szCs w:val="24"/>
                <w:lang w:eastAsia="bg-BG"/>
              </w:rPr>
              <w:t xml:space="preserve"> 1. Всички вземащи решения органи, било то колективни или еднолични, носят отговорност за своите решения.</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375"/>
              </w:tabs>
              <w:spacing w:after="0"/>
              <w:rPr>
                <w:rFonts w:ascii="Times New Roman" w:eastAsia="Droid Sans Fallback" w:hAnsi="Times New Roman"/>
                <w:bCs/>
                <w:color w:val="00000A"/>
                <w:sz w:val="24"/>
                <w:szCs w:val="24"/>
                <w:lang w:eastAsia="bg-BG"/>
              </w:rPr>
            </w:pPr>
            <w:r>
              <w:rPr>
                <w:rFonts w:ascii="Times New Roman" w:eastAsia="Times New Roman" w:hAnsi="Times New Roman"/>
                <w:color w:val="00000A"/>
                <w:sz w:val="24"/>
                <w:szCs w:val="24"/>
                <w:lang w:eastAsia="bg-BG"/>
              </w:rPr>
              <w:t>1. Всички, които взимат решения, са наясно със своите индивидуални и колективни отговорности, които са ясно очертани в законова рамка и в длъжностните им характеристики</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6"/>
              </w:numPr>
              <w:tabs>
                <w:tab w:val="left" w:pos="489"/>
                <w:tab w:val="left" w:pos="631"/>
              </w:tabs>
              <w:spacing w:after="0"/>
              <w:ind w:left="205" w:firstLine="0"/>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Устройствен правилник на общинската администрация;</w:t>
            </w:r>
          </w:p>
          <w:p w:rsidR="00C52B79" w:rsidRDefault="00C52B79" w:rsidP="0095385E">
            <w:pPr>
              <w:numPr>
                <w:ilvl w:val="0"/>
                <w:numId w:val="46"/>
              </w:numPr>
              <w:tabs>
                <w:tab w:val="left" w:pos="489"/>
                <w:tab w:val="left" w:pos="631"/>
              </w:tabs>
              <w:spacing w:after="0"/>
              <w:ind w:left="205" w:firstLine="0"/>
              <w:rPr>
                <w:rFonts w:ascii="Times New Roman" w:hAnsi="Times New Roman"/>
                <w:bCs/>
                <w:color w:val="00000A"/>
                <w:sz w:val="24"/>
                <w:szCs w:val="24"/>
                <w:lang w:eastAsia="bg-BG"/>
              </w:rPr>
            </w:pPr>
            <w:r>
              <w:rPr>
                <w:rFonts w:ascii="Times New Roman" w:eastAsia="Droid Sans Fallback" w:hAnsi="Times New Roman"/>
                <w:bCs/>
                <w:color w:val="00000A"/>
                <w:sz w:val="24"/>
                <w:szCs w:val="24"/>
                <w:lang w:eastAsia="bg-BG"/>
              </w:rPr>
              <w:t xml:space="preserve">Правилник за организацията и дейността на </w:t>
            </w:r>
            <w:proofErr w:type="spellStart"/>
            <w:r>
              <w:rPr>
                <w:rFonts w:ascii="Times New Roman" w:eastAsia="Droid Sans Fallback" w:hAnsi="Times New Roman"/>
                <w:bCs/>
                <w:color w:val="00000A"/>
                <w:sz w:val="24"/>
                <w:szCs w:val="24"/>
                <w:lang w:eastAsia="bg-BG"/>
              </w:rPr>
              <w:t>ОбС</w:t>
            </w:r>
            <w:proofErr w:type="spellEnd"/>
            <w:r>
              <w:rPr>
                <w:rFonts w:ascii="Times New Roman" w:eastAsia="Droid Sans Fallback" w:hAnsi="Times New Roman"/>
                <w:bCs/>
                <w:color w:val="00000A"/>
                <w:sz w:val="24"/>
                <w:szCs w:val="24"/>
                <w:lang w:eastAsia="bg-BG"/>
              </w:rPr>
              <w:t>;</w:t>
            </w:r>
          </w:p>
          <w:p w:rsidR="00C52B79" w:rsidRDefault="00C52B79" w:rsidP="0095385E">
            <w:pPr>
              <w:numPr>
                <w:ilvl w:val="0"/>
                <w:numId w:val="46"/>
              </w:numPr>
              <w:tabs>
                <w:tab w:val="left" w:pos="489"/>
                <w:tab w:val="left" w:pos="631"/>
              </w:tabs>
              <w:spacing w:after="0"/>
              <w:ind w:left="205" w:firstLine="0"/>
              <w:rPr>
                <w:rFonts w:ascii="Times New Roman" w:hAnsi="Times New Roman"/>
                <w:bCs/>
                <w:color w:val="00000A"/>
                <w:sz w:val="24"/>
                <w:szCs w:val="24"/>
                <w:lang w:eastAsia="bg-BG"/>
              </w:rPr>
            </w:pPr>
            <w:r>
              <w:rPr>
                <w:rFonts w:ascii="Times New Roman" w:hAnsi="Times New Roman"/>
                <w:bCs/>
                <w:color w:val="00000A"/>
                <w:sz w:val="24"/>
                <w:szCs w:val="24"/>
                <w:lang w:eastAsia="bg-BG"/>
              </w:rPr>
              <w:t xml:space="preserve">Заповеди за </w:t>
            </w:r>
            <w:proofErr w:type="spellStart"/>
            <w:r>
              <w:rPr>
                <w:rFonts w:ascii="Times New Roman" w:hAnsi="Times New Roman"/>
                <w:bCs/>
                <w:color w:val="00000A"/>
                <w:sz w:val="24"/>
                <w:szCs w:val="24"/>
                <w:lang w:eastAsia="bg-BG"/>
              </w:rPr>
              <w:t>делигиране</w:t>
            </w:r>
            <w:proofErr w:type="spellEnd"/>
            <w:r>
              <w:rPr>
                <w:rFonts w:ascii="Times New Roman" w:hAnsi="Times New Roman"/>
                <w:bCs/>
                <w:color w:val="00000A"/>
                <w:sz w:val="24"/>
                <w:szCs w:val="24"/>
                <w:lang w:eastAsia="bg-BG"/>
              </w:rPr>
              <w:t xml:space="preserve"> на права;</w:t>
            </w:r>
          </w:p>
          <w:p w:rsidR="00C52B79" w:rsidRDefault="00C52B79" w:rsidP="0095385E">
            <w:pPr>
              <w:numPr>
                <w:ilvl w:val="0"/>
                <w:numId w:val="46"/>
              </w:numPr>
              <w:tabs>
                <w:tab w:val="left" w:pos="489"/>
                <w:tab w:val="left" w:pos="631"/>
              </w:tabs>
              <w:spacing w:after="0"/>
              <w:ind w:left="205" w:firstLine="0"/>
            </w:pPr>
            <w:r>
              <w:rPr>
                <w:rFonts w:ascii="Times New Roman" w:hAnsi="Times New Roman"/>
                <w:bCs/>
                <w:color w:val="00000A"/>
                <w:sz w:val="24"/>
                <w:szCs w:val="24"/>
                <w:lang w:eastAsia="bg-BG"/>
              </w:rPr>
              <w:t>Длъжностни характеристики на всички длъжности в общината;</w:t>
            </w:r>
          </w:p>
        </w:tc>
      </w:tr>
      <w:tr w:rsidR="00C52B79" w:rsidTr="0095385E">
        <w:trPr>
          <w:trHeight w:val="461"/>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253"/>
              </w:tabs>
              <w:spacing w:after="0"/>
              <w:ind w:left="46"/>
              <w:jc w:val="both"/>
            </w:pPr>
            <w:r>
              <w:rPr>
                <w:rFonts w:ascii="Times New Roman" w:hAnsi="Times New Roman"/>
                <w:b/>
                <w:color w:val="00000A"/>
                <w:sz w:val="24"/>
                <w:szCs w:val="24"/>
              </w:rPr>
              <w:lastRenderedPageBreak/>
              <w:t>Дейност</w:t>
            </w:r>
            <w:r>
              <w:rPr>
                <w:rFonts w:ascii="Times New Roman" w:eastAsia="Times New Roman" w:hAnsi="Times New Roman"/>
                <w:b/>
                <w:bCs/>
                <w:color w:val="00000A"/>
                <w:sz w:val="24"/>
                <w:szCs w:val="24"/>
                <w:lang w:eastAsia="bg-BG"/>
              </w:rPr>
              <w:t xml:space="preserve"> 2. Решенията се докладват, обясняват и могат да бъдат санкционирани.</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375"/>
              </w:tabs>
              <w:spacing w:after="0"/>
              <w:ind w:left="7"/>
              <w:rPr>
                <w:rFonts w:ascii="Times New Roman" w:hAnsi="Times New Roman"/>
                <w:bCs/>
                <w:color w:val="00000A"/>
                <w:sz w:val="24"/>
                <w:szCs w:val="24"/>
                <w:lang w:eastAsia="bg-BG"/>
              </w:rPr>
            </w:pPr>
            <w:r>
              <w:rPr>
                <w:rFonts w:ascii="Times New Roman" w:eastAsia="Times New Roman" w:hAnsi="Times New Roman"/>
                <w:color w:val="00000A"/>
                <w:sz w:val="24"/>
                <w:szCs w:val="24"/>
                <w:lang w:eastAsia="bg-BG"/>
              </w:rPr>
              <w:t xml:space="preserve">2. </w:t>
            </w:r>
            <w:proofErr w:type="spellStart"/>
            <w:r>
              <w:rPr>
                <w:rFonts w:ascii="Times New Roman" w:eastAsia="Droid Sans Fallback" w:hAnsi="Times New Roman"/>
                <w:color w:val="00000A"/>
                <w:sz w:val="24"/>
                <w:szCs w:val="24"/>
                <w:lang w:eastAsia="bg-BG"/>
              </w:rPr>
              <w:t>ОбС</w:t>
            </w:r>
            <w:proofErr w:type="spellEnd"/>
            <w:r>
              <w:rPr>
                <w:rFonts w:ascii="Times New Roman" w:eastAsia="Droid Sans Fallback" w:hAnsi="Times New Roman"/>
                <w:color w:val="00000A"/>
                <w:sz w:val="24"/>
                <w:szCs w:val="24"/>
                <w:lang w:eastAsia="bg-BG"/>
              </w:rPr>
              <w:t xml:space="preserve"> приема редовни публични доклади (два пъти годишно) за отчитане на взетите решения.</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40"/>
              </w:numPr>
              <w:tabs>
                <w:tab w:val="clear" w:pos="720"/>
                <w:tab w:val="num" w:pos="376"/>
                <w:tab w:val="left" w:pos="7938"/>
              </w:tabs>
              <w:spacing w:after="0"/>
              <w:ind w:left="376" w:hanging="141"/>
              <w:jc w:val="both"/>
            </w:pPr>
            <w:r>
              <w:rPr>
                <w:rFonts w:ascii="Times New Roman" w:hAnsi="Times New Roman"/>
                <w:bCs/>
                <w:color w:val="00000A"/>
                <w:sz w:val="24"/>
                <w:szCs w:val="24"/>
                <w:lang w:eastAsia="bg-BG"/>
              </w:rPr>
              <w:t xml:space="preserve">Публикувани отчети за дейността на </w:t>
            </w:r>
            <w:proofErr w:type="spellStart"/>
            <w:r>
              <w:rPr>
                <w:rFonts w:ascii="Times New Roman" w:hAnsi="Times New Roman"/>
                <w:bCs/>
                <w:color w:val="00000A"/>
                <w:sz w:val="24"/>
                <w:szCs w:val="24"/>
                <w:lang w:eastAsia="bg-BG"/>
              </w:rPr>
              <w:t>ОбС</w:t>
            </w:r>
            <w:proofErr w:type="spellEnd"/>
            <w:r>
              <w:rPr>
                <w:rFonts w:ascii="Times New Roman" w:hAnsi="Times New Roman"/>
                <w:bCs/>
                <w:color w:val="00000A"/>
                <w:sz w:val="24"/>
                <w:szCs w:val="24"/>
                <w:lang w:eastAsia="bg-BG"/>
              </w:rPr>
              <w:t xml:space="preserve"> </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375"/>
              </w:tabs>
              <w:spacing w:after="0"/>
              <w:rPr>
                <w:rFonts w:ascii="Times New Roman" w:eastAsia="Droid Sans Fallback" w:hAnsi="Times New Roman"/>
                <w:bCs/>
                <w:color w:val="00000A"/>
                <w:sz w:val="24"/>
                <w:szCs w:val="24"/>
                <w:lang w:eastAsia="bg-BG"/>
              </w:rPr>
            </w:pPr>
            <w:r>
              <w:rPr>
                <w:rFonts w:ascii="Times New Roman" w:eastAsia="Times New Roman" w:hAnsi="Times New Roman"/>
                <w:color w:val="00000A"/>
                <w:sz w:val="24"/>
                <w:szCs w:val="24"/>
                <w:lang w:eastAsia="bg-BG"/>
              </w:rPr>
              <w:t>3. Общинската нормативна уредба включва регламенти за отчитането, мотивацията и изпълнението на решенията, които регламенти са  разбираеми  за изборните представители, служителите и гражданите.</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24"/>
              </w:numPr>
              <w:tabs>
                <w:tab w:val="left" w:pos="293"/>
              </w:tabs>
              <w:spacing w:after="0"/>
              <w:ind w:hanging="229"/>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Устройствен правилник на общинската администрация;</w:t>
            </w:r>
          </w:p>
          <w:p w:rsidR="00C52B79" w:rsidRDefault="00C52B79" w:rsidP="0095385E">
            <w:pPr>
              <w:numPr>
                <w:ilvl w:val="0"/>
                <w:numId w:val="24"/>
              </w:numPr>
              <w:tabs>
                <w:tab w:val="left" w:pos="293"/>
              </w:tabs>
              <w:spacing w:after="0"/>
              <w:ind w:hanging="229"/>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 xml:space="preserve">Правилник за организацията и дейността на </w:t>
            </w:r>
            <w:proofErr w:type="spellStart"/>
            <w:r>
              <w:rPr>
                <w:rFonts w:ascii="Times New Roman" w:eastAsia="Droid Sans Fallback" w:hAnsi="Times New Roman"/>
                <w:bCs/>
                <w:color w:val="00000A"/>
                <w:sz w:val="24"/>
                <w:szCs w:val="24"/>
                <w:lang w:eastAsia="bg-BG"/>
              </w:rPr>
              <w:t>ОбС</w:t>
            </w:r>
            <w:proofErr w:type="spellEnd"/>
            <w:r>
              <w:rPr>
                <w:rFonts w:ascii="Times New Roman" w:eastAsia="Droid Sans Fallback" w:hAnsi="Times New Roman"/>
                <w:bCs/>
                <w:color w:val="00000A"/>
                <w:sz w:val="24"/>
                <w:szCs w:val="24"/>
                <w:lang w:eastAsia="bg-BG"/>
              </w:rPr>
              <w:t>;</w:t>
            </w:r>
          </w:p>
          <w:p w:rsidR="00C52B79" w:rsidRDefault="00C52B79" w:rsidP="0095385E">
            <w:pPr>
              <w:numPr>
                <w:ilvl w:val="0"/>
                <w:numId w:val="24"/>
              </w:numPr>
              <w:tabs>
                <w:tab w:val="left" w:pos="293"/>
              </w:tabs>
              <w:spacing w:after="0"/>
              <w:ind w:hanging="229"/>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 xml:space="preserve">Отчет за изпълнение на решенията на </w:t>
            </w:r>
            <w:proofErr w:type="spellStart"/>
            <w:r>
              <w:rPr>
                <w:rFonts w:ascii="Times New Roman" w:eastAsia="Droid Sans Fallback" w:hAnsi="Times New Roman"/>
                <w:bCs/>
                <w:color w:val="00000A"/>
                <w:sz w:val="24"/>
                <w:szCs w:val="24"/>
                <w:lang w:eastAsia="bg-BG"/>
              </w:rPr>
              <w:t>ОбС</w:t>
            </w:r>
            <w:proofErr w:type="spellEnd"/>
            <w:r>
              <w:rPr>
                <w:rFonts w:ascii="Times New Roman" w:eastAsia="Droid Sans Fallback" w:hAnsi="Times New Roman"/>
                <w:bCs/>
                <w:color w:val="00000A"/>
                <w:sz w:val="24"/>
                <w:szCs w:val="24"/>
                <w:lang w:eastAsia="bg-BG"/>
              </w:rPr>
              <w:t>;</w:t>
            </w:r>
          </w:p>
          <w:p w:rsidR="00C52B79" w:rsidRDefault="00C52B79" w:rsidP="0095385E">
            <w:pPr>
              <w:numPr>
                <w:ilvl w:val="0"/>
                <w:numId w:val="55"/>
              </w:numPr>
              <w:tabs>
                <w:tab w:val="left" w:pos="293"/>
              </w:tabs>
              <w:spacing w:after="0"/>
              <w:ind w:left="293" w:hanging="229"/>
            </w:pPr>
            <w:r>
              <w:rPr>
                <w:rFonts w:ascii="Times New Roman" w:eastAsia="Droid Sans Fallback" w:hAnsi="Times New Roman"/>
                <w:bCs/>
                <w:color w:val="00000A"/>
                <w:sz w:val="24"/>
                <w:szCs w:val="24"/>
                <w:lang w:eastAsia="bg-BG"/>
              </w:rPr>
              <w:t>Наредби за реда, разходването и контрола на общински средства;</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375"/>
              </w:tabs>
              <w:spacing w:after="0"/>
              <w:rPr>
                <w:rFonts w:ascii="Times New Roman" w:hAnsi="Times New Roman"/>
                <w:color w:val="00000A"/>
                <w:sz w:val="24"/>
                <w:szCs w:val="24"/>
              </w:rPr>
            </w:pPr>
            <w:r>
              <w:rPr>
                <w:rFonts w:ascii="Times New Roman" w:eastAsia="Times New Roman" w:hAnsi="Times New Roman"/>
                <w:color w:val="00000A"/>
                <w:sz w:val="24"/>
                <w:szCs w:val="24"/>
                <w:lang w:eastAsia="bg-BG"/>
              </w:rPr>
              <w:t>4. Осигурен достъп до информация за граждани до доклади, процедури, проекти и други документи /без класифицирана информация/, касаещи дейността на общината.</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25"/>
              </w:numPr>
              <w:tabs>
                <w:tab w:val="left" w:pos="64"/>
                <w:tab w:val="left" w:pos="348"/>
                <w:tab w:val="left" w:pos="7938"/>
              </w:tabs>
              <w:spacing w:after="0"/>
              <w:ind w:left="64" w:firstLine="0"/>
              <w:jc w:val="both"/>
              <w:rPr>
                <w:rFonts w:ascii="Times New Roman" w:eastAsia="Droid Sans Fallback" w:hAnsi="Times New Roman"/>
                <w:bCs/>
                <w:color w:val="00000A"/>
                <w:sz w:val="24"/>
                <w:szCs w:val="24"/>
                <w:lang w:eastAsia="bg-BG"/>
              </w:rPr>
            </w:pPr>
            <w:r>
              <w:rPr>
                <w:rFonts w:ascii="Times New Roman" w:hAnsi="Times New Roman"/>
                <w:color w:val="00000A"/>
                <w:sz w:val="24"/>
                <w:szCs w:val="24"/>
              </w:rPr>
              <w:t>Вътрешни правила за предоставяне на достъп до обществена информация;</w:t>
            </w:r>
          </w:p>
          <w:p w:rsidR="00C52B79" w:rsidRDefault="00C52B79" w:rsidP="0095385E">
            <w:pPr>
              <w:numPr>
                <w:ilvl w:val="0"/>
                <w:numId w:val="25"/>
              </w:numPr>
              <w:tabs>
                <w:tab w:val="left" w:pos="348"/>
                <w:tab w:val="left" w:pos="7938"/>
              </w:tabs>
              <w:spacing w:after="0"/>
              <w:ind w:left="206" w:hanging="142"/>
              <w:jc w:val="both"/>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Нормативни актове, уреждащи достъпа до информация;</w:t>
            </w:r>
          </w:p>
          <w:p w:rsidR="00C52B79" w:rsidRDefault="00C52B79" w:rsidP="0095385E">
            <w:pPr>
              <w:numPr>
                <w:ilvl w:val="0"/>
                <w:numId w:val="25"/>
              </w:numPr>
              <w:tabs>
                <w:tab w:val="left" w:pos="348"/>
              </w:tabs>
              <w:spacing w:after="0"/>
              <w:ind w:left="206" w:hanging="142"/>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 xml:space="preserve">Отчет за дейността на </w:t>
            </w:r>
            <w:proofErr w:type="spellStart"/>
            <w:r>
              <w:rPr>
                <w:rFonts w:ascii="Times New Roman" w:eastAsia="Droid Sans Fallback" w:hAnsi="Times New Roman"/>
                <w:bCs/>
                <w:color w:val="00000A"/>
                <w:sz w:val="24"/>
                <w:szCs w:val="24"/>
                <w:lang w:eastAsia="bg-BG"/>
              </w:rPr>
              <w:t>ОбС</w:t>
            </w:r>
            <w:proofErr w:type="spellEnd"/>
            <w:r>
              <w:rPr>
                <w:rFonts w:ascii="Times New Roman" w:eastAsia="Droid Sans Fallback" w:hAnsi="Times New Roman"/>
                <w:bCs/>
                <w:color w:val="00000A"/>
                <w:sz w:val="24"/>
                <w:szCs w:val="24"/>
                <w:lang w:eastAsia="bg-BG"/>
              </w:rPr>
              <w:t>;</w:t>
            </w:r>
          </w:p>
          <w:p w:rsidR="00C52B79" w:rsidRDefault="00C52B79" w:rsidP="0095385E">
            <w:pPr>
              <w:numPr>
                <w:ilvl w:val="0"/>
                <w:numId w:val="25"/>
              </w:numPr>
              <w:tabs>
                <w:tab w:val="left" w:pos="348"/>
              </w:tabs>
              <w:spacing w:after="0"/>
              <w:ind w:left="206" w:hanging="142"/>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Публично оповестяване на доклади, процедури, проекти и други документи;</w:t>
            </w:r>
          </w:p>
          <w:p w:rsidR="00C52B79" w:rsidRDefault="00C52B79" w:rsidP="0095385E">
            <w:pPr>
              <w:numPr>
                <w:ilvl w:val="0"/>
                <w:numId w:val="25"/>
              </w:numPr>
              <w:tabs>
                <w:tab w:val="left" w:pos="348"/>
              </w:tabs>
              <w:spacing w:after="0"/>
              <w:ind w:left="206" w:hanging="142"/>
              <w:rPr>
                <w:rFonts w:ascii="Times New Roman" w:hAnsi="Times New Roman"/>
                <w:bCs/>
                <w:color w:val="00000A"/>
                <w:sz w:val="24"/>
                <w:szCs w:val="24"/>
                <w:lang w:eastAsia="bg-BG"/>
              </w:rPr>
            </w:pPr>
            <w:r>
              <w:rPr>
                <w:rFonts w:ascii="Times New Roman" w:eastAsia="Droid Sans Fallback" w:hAnsi="Times New Roman"/>
                <w:bCs/>
                <w:color w:val="00000A"/>
                <w:sz w:val="24"/>
                <w:szCs w:val="24"/>
                <w:lang w:eastAsia="bg-BG"/>
              </w:rPr>
              <w:t xml:space="preserve"> Публично списъци с изпълнявани програми и проекти;</w:t>
            </w:r>
          </w:p>
          <w:p w:rsidR="00C52B79" w:rsidRDefault="00C52B79" w:rsidP="0095385E">
            <w:pPr>
              <w:numPr>
                <w:ilvl w:val="0"/>
                <w:numId w:val="25"/>
              </w:numPr>
              <w:tabs>
                <w:tab w:val="left" w:pos="348"/>
              </w:tabs>
              <w:spacing w:after="0"/>
              <w:ind w:left="206" w:hanging="142"/>
              <w:rPr>
                <w:rFonts w:ascii="Times New Roman" w:hAnsi="Times New Roman"/>
                <w:color w:val="00000A"/>
                <w:sz w:val="24"/>
                <w:szCs w:val="24"/>
                <w:lang w:eastAsia="bg-BG"/>
              </w:rPr>
            </w:pPr>
            <w:r>
              <w:rPr>
                <w:rFonts w:ascii="Times New Roman" w:hAnsi="Times New Roman"/>
                <w:bCs/>
                <w:color w:val="00000A"/>
                <w:sz w:val="24"/>
                <w:szCs w:val="24"/>
                <w:lang w:eastAsia="bg-BG"/>
              </w:rPr>
              <w:t>Процедура за осигурен достъп до информация.</w:t>
            </w:r>
          </w:p>
          <w:p w:rsidR="00C52B79" w:rsidRDefault="00C52B79" w:rsidP="0095385E">
            <w:pPr>
              <w:numPr>
                <w:ilvl w:val="0"/>
                <w:numId w:val="25"/>
              </w:numPr>
              <w:tabs>
                <w:tab w:val="left" w:pos="348"/>
                <w:tab w:val="left" w:pos="7938"/>
              </w:tabs>
              <w:spacing w:after="0"/>
              <w:ind w:left="206" w:hanging="142"/>
              <w:jc w:val="both"/>
            </w:pPr>
            <w:r>
              <w:rPr>
                <w:rFonts w:ascii="Times New Roman" w:hAnsi="Times New Roman"/>
                <w:color w:val="00000A"/>
                <w:sz w:val="24"/>
                <w:szCs w:val="24"/>
                <w:lang w:eastAsia="bg-BG"/>
              </w:rPr>
              <w:t>Поддържане на публични регистри</w:t>
            </w:r>
          </w:p>
        </w:tc>
      </w:tr>
      <w:tr w:rsidR="00C52B79" w:rsidTr="0095385E">
        <w:trPr>
          <w:trHeight w:val="194"/>
        </w:trPr>
        <w:tc>
          <w:tcPr>
            <w:tcW w:w="9757" w:type="dxa"/>
            <w:gridSpan w:val="3"/>
            <w:tcBorders>
              <w:left w:val="single" w:sz="4" w:space="0" w:color="000080"/>
              <w:bottom w:val="single" w:sz="4" w:space="0" w:color="000080"/>
              <w:right w:val="single" w:sz="4" w:space="0" w:color="000080"/>
            </w:tcBorders>
            <w:shd w:val="clear" w:color="auto" w:fill="FFFFFF"/>
          </w:tcPr>
          <w:p w:rsidR="00C52B79" w:rsidRDefault="00C52B79" w:rsidP="0095385E">
            <w:pPr>
              <w:tabs>
                <w:tab w:val="left" w:pos="253"/>
              </w:tabs>
              <w:spacing w:after="0"/>
              <w:jc w:val="both"/>
            </w:pPr>
            <w:r>
              <w:rPr>
                <w:rFonts w:ascii="Times New Roman" w:eastAsia="Times New Roman" w:hAnsi="Times New Roman"/>
                <w:b/>
                <w:bCs/>
                <w:color w:val="00000A"/>
                <w:sz w:val="24"/>
                <w:szCs w:val="24"/>
                <w:lang w:eastAsia="bg-BG"/>
              </w:rPr>
              <w:t xml:space="preserve">Дейност 3. Съществуват ефективни средства срещу злоупотреби и срещу такива действия на местните власти, които накърняват правата на гражданите. </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375"/>
              </w:tabs>
              <w:spacing w:after="0"/>
              <w:rPr>
                <w:rFonts w:ascii="Times New Roman" w:eastAsia="Droid Sans Fallback" w:hAnsi="Times New Roman"/>
                <w:bCs/>
                <w:color w:val="00000A"/>
                <w:sz w:val="24"/>
                <w:szCs w:val="24"/>
                <w:lang w:eastAsia="bg-BG"/>
              </w:rPr>
            </w:pPr>
            <w:r>
              <w:rPr>
                <w:rFonts w:ascii="Times New Roman" w:eastAsia="Times New Roman" w:hAnsi="Times New Roman"/>
                <w:color w:val="00000A"/>
                <w:sz w:val="24"/>
                <w:szCs w:val="24"/>
                <w:lang w:eastAsia="bg-BG"/>
              </w:rPr>
              <w:t xml:space="preserve">5. </w:t>
            </w:r>
            <w:r>
              <w:rPr>
                <w:rFonts w:ascii="Times New Roman" w:eastAsia="Droid Sans Fallback" w:hAnsi="Times New Roman"/>
                <w:color w:val="00000A"/>
                <w:sz w:val="24"/>
                <w:szCs w:val="24"/>
                <w:lang w:eastAsia="bg-BG"/>
              </w:rPr>
              <w:t>Общината има прозрачна система за независим одит, която е нормативно определена, познава се и се спазва от служителите в общинската администрация и изборните представители.</w:t>
            </w:r>
            <w:r>
              <w:rPr>
                <w:rFonts w:eastAsia="Droid Sans Fallback"/>
                <w:color w:val="00000A"/>
              </w:rPr>
              <w:t xml:space="preserve"> </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8"/>
              </w:numPr>
              <w:tabs>
                <w:tab w:val="clear" w:pos="644"/>
                <w:tab w:val="num" w:pos="376"/>
              </w:tabs>
              <w:spacing w:after="0"/>
              <w:ind w:left="376" w:hanging="283"/>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Нормативна уредба и статут на звеното за вътрешен одит; Стандарти за вътрешен одит;</w:t>
            </w:r>
          </w:p>
          <w:p w:rsidR="00C52B79" w:rsidRDefault="00C52B79" w:rsidP="0095385E">
            <w:pPr>
              <w:numPr>
                <w:ilvl w:val="0"/>
                <w:numId w:val="8"/>
              </w:numPr>
              <w:tabs>
                <w:tab w:val="clear" w:pos="644"/>
                <w:tab w:val="num" w:pos="376"/>
              </w:tabs>
              <w:spacing w:after="0"/>
              <w:ind w:left="376" w:hanging="283"/>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Годишни планове за одитна дейност; Периодични доклади на звеното за вътрешен одит;</w:t>
            </w:r>
          </w:p>
          <w:p w:rsidR="00C52B79" w:rsidRDefault="00C52B79" w:rsidP="0095385E">
            <w:pPr>
              <w:numPr>
                <w:ilvl w:val="0"/>
                <w:numId w:val="8"/>
              </w:numPr>
              <w:tabs>
                <w:tab w:val="clear" w:pos="644"/>
                <w:tab w:val="num" w:pos="376"/>
              </w:tabs>
              <w:spacing w:after="0"/>
              <w:ind w:left="376" w:hanging="283"/>
              <w:rPr>
                <w:rFonts w:ascii="Times New Roman" w:hAnsi="Times New Roman"/>
                <w:bCs/>
                <w:color w:val="00000A"/>
                <w:sz w:val="24"/>
                <w:szCs w:val="24"/>
                <w:lang w:eastAsia="bg-BG"/>
              </w:rPr>
            </w:pPr>
            <w:r>
              <w:rPr>
                <w:rFonts w:ascii="Times New Roman" w:eastAsia="Droid Sans Fallback" w:hAnsi="Times New Roman"/>
                <w:bCs/>
                <w:color w:val="00000A"/>
                <w:sz w:val="24"/>
                <w:szCs w:val="24"/>
                <w:lang w:eastAsia="bg-BG"/>
              </w:rPr>
              <w:t>Стратегии, програми и планове за развитие на одитната дейност;</w:t>
            </w:r>
          </w:p>
          <w:p w:rsidR="00C52B79" w:rsidRDefault="00C52B79" w:rsidP="0095385E">
            <w:pPr>
              <w:numPr>
                <w:ilvl w:val="0"/>
                <w:numId w:val="8"/>
              </w:numPr>
              <w:tabs>
                <w:tab w:val="clear" w:pos="644"/>
                <w:tab w:val="num" w:pos="376"/>
                <w:tab w:val="left" w:pos="7938"/>
              </w:tabs>
              <w:spacing w:after="0"/>
              <w:ind w:left="376" w:hanging="283"/>
              <w:jc w:val="both"/>
            </w:pPr>
            <w:r>
              <w:rPr>
                <w:rFonts w:ascii="Times New Roman" w:hAnsi="Times New Roman"/>
                <w:bCs/>
                <w:color w:val="00000A"/>
                <w:sz w:val="24"/>
                <w:szCs w:val="24"/>
                <w:lang w:eastAsia="bg-BG"/>
              </w:rPr>
              <w:t>Доклади от външни одити.</w:t>
            </w:r>
          </w:p>
        </w:tc>
      </w:tr>
      <w:tr w:rsidR="00C52B79" w:rsidTr="0095385E">
        <w:trPr>
          <w:trHeight w:val="194"/>
        </w:trPr>
        <w:tc>
          <w:tcPr>
            <w:tcW w:w="3515" w:type="dxa"/>
            <w:gridSpan w:val="2"/>
            <w:tcBorders>
              <w:left w:val="single" w:sz="4" w:space="0" w:color="000080"/>
              <w:bottom w:val="single" w:sz="4" w:space="0" w:color="000080"/>
            </w:tcBorders>
            <w:shd w:val="clear" w:color="auto" w:fill="FFFFFF"/>
          </w:tcPr>
          <w:p w:rsidR="00C52B79" w:rsidRDefault="00C52B79" w:rsidP="0095385E">
            <w:pPr>
              <w:tabs>
                <w:tab w:val="left" w:pos="375"/>
              </w:tabs>
              <w:spacing w:after="0"/>
              <w:rPr>
                <w:rFonts w:ascii="Times New Roman" w:eastAsia="Droid Sans Fallback" w:hAnsi="Times New Roman"/>
                <w:bCs/>
                <w:color w:val="00000A"/>
                <w:sz w:val="24"/>
                <w:szCs w:val="24"/>
                <w:lang w:eastAsia="bg-BG"/>
              </w:rPr>
            </w:pPr>
            <w:r>
              <w:rPr>
                <w:rFonts w:ascii="Times New Roman" w:eastAsia="Times New Roman" w:hAnsi="Times New Roman"/>
                <w:color w:val="00000A"/>
                <w:sz w:val="24"/>
                <w:szCs w:val="24"/>
                <w:lang w:eastAsia="bg-BG"/>
              </w:rPr>
              <w:t xml:space="preserve">6. Общината има ясни и категорични процедури, установени в нормативната уредба, за справяне с лошо управление  и с действия на местните власти, които нарушават гражданските права, които процедури се прилагат в съответствие с правилата, регламентите и най-добрите практики.  </w:t>
            </w:r>
          </w:p>
        </w:tc>
        <w:tc>
          <w:tcPr>
            <w:tcW w:w="6242" w:type="dxa"/>
            <w:tcBorders>
              <w:left w:val="single" w:sz="4" w:space="0" w:color="000080"/>
              <w:bottom w:val="single" w:sz="4" w:space="0" w:color="000080"/>
              <w:right w:val="single" w:sz="4" w:space="0" w:color="000080"/>
            </w:tcBorders>
            <w:shd w:val="clear" w:color="auto" w:fill="FFFFFF"/>
          </w:tcPr>
          <w:p w:rsidR="00C52B79" w:rsidRDefault="00C52B79" w:rsidP="0095385E">
            <w:pPr>
              <w:numPr>
                <w:ilvl w:val="0"/>
                <w:numId w:val="12"/>
              </w:numPr>
              <w:tabs>
                <w:tab w:val="clear" w:pos="644"/>
                <w:tab w:val="num" w:pos="376"/>
              </w:tabs>
              <w:spacing w:after="0"/>
              <w:ind w:left="376" w:hanging="283"/>
              <w:rPr>
                <w:rFonts w:ascii="Times New Roman" w:eastAsia="Droid Sans Fallback" w:hAnsi="Times New Roman"/>
                <w:bCs/>
                <w:color w:val="00000A"/>
                <w:sz w:val="24"/>
                <w:szCs w:val="24"/>
                <w:lang w:eastAsia="bg-BG"/>
              </w:rPr>
            </w:pPr>
            <w:proofErr w:type="spellStart"/>
            <w:r>
              <w:rPr>
                <w:rFonts w:ascii="Times New Roman" w:eastAsia="Droid Sans Fallback" w:hAnsi="Times New Roman"/>
                <w:bCs/>
                <w:color w:val="00000A"/>
                <w:sz w:val="24"/>
                <w:szCs w:val="24"/>
                <w:lang w:eastAsia="bg-BG"/>
              </w:rPr>
              <w:t>Етикен</w:t>
            </w:r>
            <w:proofErr w:type="spellEnd"/>
            <w:r>
              <w:rPr>
                <w:rFonts w:ascii="Times New Roman" w:eastAsia="Droid Sans Fallback" w:hAnsi="Times New Roman"/>
                <w:bCs/>
                <w:color w:val="00000A"/>
                <w:sz w:val="24"/>
                <w:szCs w:val="24"/>
                <w:lang w:eastAsia="bg-BG"/>
              </w:rPr>
              <w:t xml:space="preserve"> кодекс;</w:t>
            </w:r>
          </w:p>
          <w:p w:rsidR="00C52B79" w:rsidRDefault="00C52B79" w:rsidP="0095385E">
            <w:pPr>
              <w:numPr>
                <w:ilvl w:val="0"/>
                <w:numId w:val="12"/>
              </w:numPr>
              <w:tabs>
                <w:tab w:val="clear" w:pos="644"/>
                <w:tab w:val="num" w:pos="376"/>
              </w:tabs>
              <w:spacing w:after="0"/>
              <w:ind w:left="376" w:hanging="283"/>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Харта на клиента;</w:t>
            </w:r>
          </w:p>
          <w:p w:rsidR="00C52B79" w:rsidRDefault="00C52B79" w:rsidP="0095385E">
            <w:pPr>
              <w:numPr>
                <w:ilvl w:val="0"/>
                <w:numId w:val="12"/>
              </w:numPr>
              <w:tabs>
                <w:tab w:val="clear" w:pos="644"/>
                <w:tab w:val="num" w:pos="376"/>
              </w:tabs>
              <w:spacing w:after="0"/>
              <w:ind w:left="376" w:hanging="283"/>
              <w:rPr>
                <w:rFonts w:ascii="Times New Roman" w:eastAsia="Droid Sans Fallback" w:hAnsi="Times New Roman"/>
                <w:bCs/>
                <w:color w:val="00000A"/>
                <w:sz w:val="24"/>
                <w:szCs w:val="24"/>
                <w:lang w:eastAsia="bg-BG"/>
              </w:rPr>
            </w:pPr>
            <w:r>
              <w:rPr>
                <w:rFonts w:ascii="Times New Roman" w:eastAsia="Droid Sans Fallback" w:hAnsi="Times New Roman"/>
                <w:bCs/>
                <w:color w:val="00000A"/>
                <w:sz w:val="24"/>
                <w:szCs w:val="24"/>
                <w:lang w:eastAsia="bg-BG"/>
              </w:rPr>
              <w:t>Заповеди за приемане и актуализация на СФУК;</w:t>
            </w:r>
          </w:p>
          <w:p w:rsidR="00C52B79" w:rsidRDefault="00C52B79" w:rsidP="0095385E">
            <w:pPr>
              <w:numPr>
                <w:ilvl w:val="0"/>
                <w:numId w:val="12"/>
              </w:numPr>
              <w:tabs>
                <w:tab w:val="clear" w:pos="644"/>
                <w:tab w:val="num" w:pos="376"/>
              </w:tabs>
              <w:spacing w:after="0"/>
              <w:ind w:left="376" w:hanging="283"/>
              <w:rPr>
                <w:rFonts w:ascii="Times New Roman" w:hAnsi="Times New Roman"/>
                <w:bCs/>
                <w:color w:val="00000A"/>
                <w:sz w:val="24"/>
                <w:szCs w:val="24"/>
                <w:lang w:eastAsia="bg-BG"/>
              </w:rPr>
            </w:pPr>
            <w:r>
              <w:rPr>
                <w:rFonts w:ascii="Times New Roman" w:eastAsia="Droid Sans Fallback" w:hAnsi="Times New Roman"/>
                <w:bCs/>
                <w:color w:val="00000A"/>
                <w:sz w:val="24"/>
                <w:szCs w:val="24"/>
                <w:lang w:eastAsia="bg-BG"/>
              </w:rPr>
              <w:t xml:space="preserve">Нормативна уредба за приемане и разглеждане на сигнали за корупция </w:t>
            </w:r>
          </w:p>
          <w:p w:rsidR="00C52B79" w:rsidRDefault="00C52B79" w:rsidP="0095385E">
            <w:pPr>
              <w:numPr>
                <w:ilvl w:val="0"/>
                <w:numId w:val="12"/>
              </w:numPr>
              <w:tabs>
                <w:tab w:val="clear" w:pos="644"/>
                <w:tab w:val="num" w:pos="376"/>
                <w:tab w:val="left" w:pos="7938"/>
              </w:tabs>
              <w:spacing w:after="0"/>
              <w:ind w:left="376" w:hanging="283"/>
            </w:pPr>
            <w:r>
              <w:rPr>
                <w:rFonts w:ascii="Times New Roman" w:hAnsi="Times New Roman"/>
                <w:bCs/>
                <w:color w:val="00000A"/>
                <w:sz w:val="24"/>
                <w:szCs w:val="24"/>
                <w:lang w:eastAsia="bg-BG"/>
              </w:rPr>
              <w:t>Вътрешни правила за организацията на административното обслужване.</w:t>
            </w:r>
          </w:p>
        </w:tc>
      </w:tr>
    </w:tbl>
    <w:p w:rsidR="00513E48" w:rsidRDefault="00513E48"/>
    <w:sectPr w:rsidR="00513E48" w:rsidSect="00320960">
      <w:footerReference w:type="default" r:id="rId8"/>
      <w:pgSz w:w="11906" w:h="16838"/>
      <w:pgMar w:top="1417"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1C" w:rsidRDefault="008A041C" w:rsidP="00C52B79">
      <w:pPr>
        <w:spacing w:after="0" w:line="240" w:lineRule="auto"/>
      </w:pPr>
      <w:r>
        <w:separator/>
      </w:r>
    </w:p>
  </w:endnote>
  <w:endnote w:type="continuationSeparator" w:id="0">
    <w:p w:rsidR="008A041C" w:rsidRDefault="008A041C" w:rsidP="00C5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OpenSymbol">
    <w:altName w:val="Arial Unicode MS"/>
    <w:charset w:val="01"/>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400054"/>
      <w:docPartObj>
        <w:docPartGallery w:val="Page Numbers (Bottom of Page)"/>
        <w:docPartUnique/>
      </w:docPartObj>
    </w:sdtPr>
    <w:sdtEndPr>
      <w:rPr>
        <w:noProof/>
      </w:rPr>
    </w:sdtEndPr>
    <w:sdtContent>
      <w:p w:rsidR="0095385E" w:rsidRDefault="0095385E">
        <w:pPr>
          <w:pStyle w:val="Footer"/>
          <w:jc w:val="right"/>
        </w:pPr>
        <w:r>
          <w:fldChar w:fldCharType="begin"/>
        </w:r>
        <w:r>
          <w:instrText xml:space="preserve"> PAGE   \* MERGEFORMAT </w:instrText>
        </w:r>
        <w:r>
          <w:fldChar w:fldCharType="separate"/>
        </w:r>
        <w:r w:rsidR="0081158D">
          <w:rPr>
            <w:noProof/>
          </w:rPr>
          <w:t>22</w:t>
        </w:r>
        <w:r>
          <w:rPr>
            <w:noProof/>
          </w:rPr>
          <w:fldChar w:fldCharType="end"/>
        </w:r>
      </w:p>
    </w:sdtContent>
  </w:sdt>
  <w:p w:rsidR="0095385E" w:rsidRDefault="00953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1C" w:rsidRDefault="008A041C" w:rsidP="00C52B79">
      <w:pPr>
        <w:spacing w:after="0" w:line="240" w:lineRule="auto"/>
      </w:pPr>
      <w:r>
        <w:separator/>
      </w:r>
    </w:p>
  </w:footnote>
  <w:footnote w:type="continuationSeparator" w:id="0">
    <w:p w:rsidR="008A041C" w:rsidRDefault="008A041C" w:rsidP="00C52B79">
      <w:pPr>
        <w:spacing w:after="0" w:line="240" w:lineRule="auto"/>
      </w:pPr>
      <w:r>
        <w:continuationSeparator/>
      </w:r>
    </w:p>
  </w:footnote>
  <w:footnote w:id="1">
    <w:p w:rsidR="0081158D" w:rsidRDefault="0095385E" w:rsidP="00654F99">
      <w:pPr>
        <w:pStyle w:val="FootnoteText"/>
        <w:jc w:val="both"/>
      </w:pPr>
      <w:r>
        <w:rPr>
          <w:rStyle w:val="FootnoteReference"/>
        </w:rPr>
        <w:footnoteRef/>
      </w:r>
      <w:r>
        <w:t xml:space="preserve"> </w:t>
      </w:r>
      <w:r w:rsidRPr="00654F99">
        <w:rPr>
          <w:rFonts w:ascii="Times New Roman" w:hAnsi="Times New Roman"/>
        </w:rPr>
        <w:t xml:space="preserve">Приложение №1 </w:t>
      </w:r>
      <w:r w:rsidR="0081158D">
        <w:rPr>
          <w:rFonts w:ascii="Times New Roman" w:hAnsi="Times New Roman"/>
        </w:rPr>
        <w:t>към</w:t>
      </w:r>
      <w:r>
        <w:rPr>
          <w:rFonts w:ascii="Times New Roman" w:hAnsi="Times New Roman"/>
        </w:rPr>
        <w:t xml:space="preserve"> </w:t>
      </w:r>
      <w:r w:rsidRPr="00654F99">
        <w:rPr>
          <w:rFonts w:ascii="Times New Roman" w:hAnsi="Times New Roman"/>
        </w:rPr>
        <w:t xml:space="preserve">„Анализ на изпълнението на Стратегията за иновации и добро управление на местно ниво“, </w:t>
      </w:r>
      <w:r>
        <w:rPr>
          <w:rFonts w:ascii="Times New Roman" w:hAnsi="Times New Roman"/>
        </w:rPr>
        <w:t xml:space="preserve">изготвен </w:t>
      </w:r>
      <w:r w:rsidRPr="00654F99">
        <w:rPr>
          <w:rFonts w:ascii="Times New Roman" w:hAnsi="Times New Roman"/>
        </w:rPr>
        <w:t>в изпълнение на договор за безвъзмездна финансова помощ BG05SFOP001-2.001-0005 за реализиране на проект „Инициативи за прилагане на 12-те принципа за добро управление от Стратегията за иновации и добро управление на местно ниво на Съвета на Европа“, финансиран от Оперативна програма „Добро управление“, съфинансирана от Европейския съюз чрез Европейския социален фонд</w:t>
      </w:r>
      <w:r>
        <w:rPr>
          <w:rFonts w:ascii="Times New Roman" w:hAnsi="Times New Roman"/>
        </w:rPr>
        <w:t xml:space="preserve">. </w:t>
      </w:r>
      <w:r w:rsidR="0081158D">
        <w:rPr>
          <w:rFonts w:ascii="Times New Roman" w:hAnsi="Times New Roman"/>
        </w:rPr>
        <w:t>Документът е достъпен на следния линк:</w:t>
      </w:r>
      <w:r w:rsidR="0081158D" w:rsidRPr="0081158D">
        <w:t xml:space="preserve"> </w:t>
      </w:r>
    </w:p>
    <w:bookmarkStart w:id="2" w:name="_GoBack"/>
    <w:bookmarkEnd w:id="2"/>
    <w:p w:rsidR="0095385E" w:rsidRDefault="0081158D" w:rsidP="00654F99">
      <w:pPr>
        <w:pStyle w:val="FootnoteText"/>
        <w:jc w:val="both"/>
        <w:rPr>
          <w:rFonts w:ascii="Times New Roman" w:hAnsi="Times New Roman"/>
        </w:rPr>
      </w:pPr>
      <w:r>
        <w:rPr>
          <w:rFonts w:ascii="Times New Roman" w:hAnsi="Times New Roman"/>
        </w:rPr>
        <w:fldChar w:fldCharType="begin"/>
      </w:r>
      <w:r>
        <w:rPr>
          <w:rFonts w:ascii="Times New Roman" w:hAnsi="Times New Roman"/>
        </w:rPr>
        <w:instrText xml:space="preserve"> HYPERLINK "</w:instrText>
      </w:r>
      <w:r w:rsidRPr="0081158D">
        <w:rPr>
          <w:rFonts w:ascii="Times New Roman" w:hAnsi="Times New Roman"/>
        </w:rPr>
        <w:instrText>http://self.government.bg/decentralization/?cid=600071&amp;ssid=14&amp;sid=20</w:instrText>
      </w:r>
      <w:r>
        <w:rPr>
          <w:rFonts w:ascii="Times New Roman" w:hAnsi="Times New Roman"/>
        </w:rPr>
        <w:instrText xml:space="preserve">" </w:instrText>
      </w:r>
      <w:r>
        <w:rPr>
          <w:rFonts w:ascii="Times New Roman" w:hAnsi="Times New Roman"/>
        </w:rPr>
        <w:fldChar w:fldCharType="separate"/>
      </w:r>
      <w:r w:rsidRPr="00A26708">
        <w:rPr>
          <w:rStyle w:val="Hyperlink"/>
          <w:rFonts w:ascii="Times New Roman" w:hAnsi="Times New Roman"/>
        </w:rPr>
        <w:t>http://self.government.bg/decentralization/?cid=600071&amp;ssid=14&amp;sid=20</w:t>
      </w:r>
      <w:r>
        <w:rPr>
          <w:rFonts w:ascii="Times New Roman" w:hAnsi="Times New Roman"/>
        </w:rPr>
        <w:fldChar w:fldCharType="end"/>
      </w:r>
    </w:p>
    <w:p w:rsidR="0081158D" w:rsidRPr="0095385E" w:rsidRDefault="0081158D" w:rsidP="00654F99">
      <w:pPr>
        <w:pStyle w:val="FootnoteText"/>
        <w:jc w:val="both"/>
        <w:rPr>
          <w:rFonts w:ascii="Times New Roman" w:hAnsi="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A"/>
        <w:sz w:val="24"/>
        <w:szCs w:val="24"/>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multilevel"/>
    <w:tmpl w:val="00000007"/>
    <w:name w:val="WW8Num7"/>
    <w:lvl w:ilvl="0">
      <w:start w:val="1"/>
      <w:numFmt w:val="bullet"/>
      <w:lvlText w:val=""/>
      <w:lvlJc w:val="left"/>
      <w:pPr>
        <w:tabs>
          <w:tab w:val="num" w:pos="754"/>
        </w:tabs>
        <w:ind w:left="754" w:hanging="360"/>
      </w:pPr>
      <w:rPr>
        <w:rFonts w:ascii="Symbol" w:hAnsi="Symbol" w:cs="Symbol"/>
      </w:rPr>
    </w:lvl>
    <w:lvl w:ilvl="1">
      <w:start w:val="1"/>
      <w:numFmt w:val="bullet"/>
      <w:lvlText w:val="◦"/>
      <w:lvlJc w:val="left"/>
      <w:pPr>
        <w:tabs>
          <w:tab w:val="num" w:pos="1114"/>
        </w:tabs>
        <w:ind w:left="1114" w:hanging="360"/>
      </w:pPr>
      <w:rPr>
        <w:rFonts w:ascii="OpenSymbol" w:hAnsi="OpenSymbol" w:cs="OpenSymbol"/>
      </w:rPr>
    </w:lvl>
    <w:lvl w:ilvl="2">
      <w:start w:val="1"/>
      <w:numFmt w:val="bullet"/>
      <w:lvlText w:val="▪"/>
      <w:lvlJc w:val="left"/>
      <w:pPr>
        <w:tabs>
          <w:tab w:val="num" w:pos="1474"/>
        </w:tabs>
        <w:ind w:left="1474" w:hanging="360"/>
      </w:pPr>
      <w:rPr>
        <w:rFonts w:ascii="OpenSymbol" w:hAnsi="OpenSymbol" w:cs="OpenSymbol"/>
      </w:rPr>
    </w:lvl>
    <w:lvl w:ilvl="3">
      <w:start w:val="1"/>
      <w:numFmt w:val="bullet"/>
      <w:lvlText w:val=""/>
      <w:lvlJc w:val="left"/>
      <w:pPr>
        <w:tabs>
          <w:tab w:val="num" w:pos="1834"/>
        </w:tabs>
        <w:ind w:left="1834" w:hanging="360"/>
      </w:pPr>
      <w:rPr>
        <w:rFonts w:ascii="Symbol" w:hAnsi="Symbol" w:cs="Symbol"/>
      </w:rPr>
    </w:lvl>
    <w:lvl w:ilvl="4">
      <w:start w:val="1"/>
      <w:numFmt w:val="bullet"/>
      <w:lvlText w:val="◦"/>
      <w:lvlJc w:val="left"/>
      <w:pPr>
        <w:tabs>
          <w:tab w:val="num" w:pos="2194"/>
        </w:tabs>
        <w:ind w:left="2194" w:hanging="360"/>
      </w:pPr>
      <w:rPr>
        <w:rFonts w:ascii="OpenSymbol" w:hAnsi="OpenSymbol" w:cs="OpenSymbol"/>
      </w:rPr>
    </w:lvl>
    <w:lvl w:ilvl="5">
      <w:start w:val="1"/>
      <w:numFmt w:val="bullet"/>
      <w:lvlText w:val="▪"/>
      <w:lvlJc w:val="left"/>
      <w:pPr>
        <w:tabs>
          <w:tab w:val="num" w:pos="2554"/>
        </w:tabs>
        <w:ind w:left="2554" w:hanging="360"/>
      </w:pPr>
      <w:rPr>
        <w:rFonts w:ascii="OpenSymbol" w:hAnsi="OpenSymbol" w:cs="OpenSymbol"/>
      </w:rPr>
    </w:lvl>
    <w:lvl w:ilvl="6">
      <w:start w:val="1"/>
      <w:numFmt w:val="bullet"/>
      <w:lvlText w:val=""/>
      <w:lvlJc w:val="left"/>
      <w:pPr>
        <w:tabs>
          <w:tab w:val="num" w:pos="2914"/>
        </w:tabs>
        <w:ind w:left="2914" w:hanging="360"/>
      </w:pPr>
      <w:rPr>
        <w:rFonts w:ascii="Symbol" w:hAnsi="Symbol" w:cs="Symbol"/>
      </w:rPr>
    </w:lvl>
    <w:lvl w:ilvl="7">
      <w:start w:val="1"/>
      <w:numFmt w:val="bullet"/>
      <w:lvlText w:val="◦"/>
      <w:lvlJc w:val="left"/>
      <w:pPr>
        <w:tabs>
          <w:tab w:val="num" w:pos="3274"/>
        </w:tabs>
        <w:ind w:left="3274" w:hanging="360"/>
      </w:pPr>
      <w:rPr>
        <w:rFonts w:ascii="OpenSymbol" w:hAnsi="OpenSymbol" w:cs="OpenSymbol"/>
      </w:rPr>
    </w:lvl>
    <w:lvl w:ilvl="8">
      <w:start w:val="1"/>
      <w:numFmt w:val="bullet"/>
      <w:lvlText w:val="▪"/>
      <w:lvlJc w:val="left"/>
      <w:pPr>
        <w:tabs>
          <w:tab w:val="num" w:pos="3634"/>
        </w:tabs>
        <w:ind w:left="3634" w:hanging="360"/>
      </w:pPr>
      <w:rPr>
        <w:rFonts w:ascii="OpenSymbol" w:hAnsi="OpenSymbol" w:cs="OpenSymbol"/>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color w:val="00000A"/>
        <w:sz w:val="24"/>
        <w:szCs w:val="24"/>
        <w:lang w:eastAsia="bg-BG"/>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color w:val="00000A"/>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multilevel"/>
    <w:tmpl w:val="0000000B"/>
    <w:name w:val="WW8Num11"/>
    <w:lvl w:ilvl="0">
      <w:start w:val="1"/>
      <w:numFmt w:val="bullet"/>
      <w:lvlText w:val=""/>
      <w:lvlJc w:val="left"/>
      <w:pPr>
        <w:tabs>
          <w:tab w:val="num" w:pos="709"/>
        </w:tabs>
        <w:ind w:left="394" w:hanging="360"/>
      </w:pPr>
      <w:rPr>
        <w:rFonts w:ascii="Symbol" w:hAnsi="Symbol" w:cs="Symbol"/>
      </w:rPr>
    </w:lvl>
    <w:lvl w:ilvl="1">
      <w:start w:val="1"/>
      <w:numFmt w:val="bullet"/>
      <w:lvlText w:val="◦"/>
      <w:lvlJc w:val="left"/>
      <w:pPr>
        <w:tabs>
          <w:tab w:val="num" w:pos="754"/>
        </w:tabs>
        <w:ind w:left="754" w:hanging="360"/>
      </w:pPr>
      <w:rPr>
        <w:rFonts w:ascii="OpenSymbol" w:hAnsi="OpenSymbol" w:cs="OpenSymbol"/>
      </w:rPr>
    </w:lvl>
    <w:lvl w:ilvl="2">
      <w:start w:val="1"/>
      <w:numFmt w:val="bullet"/>
      <w:lvlText w:val="▪"/>
      <w:lvlJc w:val="left"/>
      <w:pPr>
        <w:tabs>
          <w:tab w:val="num" w:pos="1114"/>
        </w:tabs>
        <w:ind w:left="1114" w:hanging="360"/>
      </w:pPr>
      <w:rPr>
        <w:rFonts w:ascii="OpenSymbol" w:hAnsi="OpenSymbol" w:cs="OpenSymbol"/>
      </w:rPr>
    </w:lvl>
    <w:lvl w:ilvl="3">
      <w:start w:val="1"/>
      <w:numFmt w:val="bullet"/>
      <w:lvlText w:val=""/>
      <w:lvlJc w:val="left"/>
      <w:pPr>
        <w:tabs>
          <w:tab w:val="num" w:pos="1474"/>
        </w:tabs>
        <w:ind w:left="1474" w:hanging="360"/>
      </w:pPr>
      <w:rPr>
        <w:rFonts w:ascii="Symbol" w:hAnsi="Symbol" w:cs="Symbol"/>
      </w:rPr>
    </w:lvl>
    <w:lvl w:ilvl="4">
      <w:start w:val="1"/>
      <w:numFmt w:val="bullet"/>
      <w:lvlText w:val="◦"/>
      <w:lvlJc w:val="left"/>
      <w:pPr>
        <w:tabs>
          <w:tab w:val="num" w:pos="1834"/>
        </w:tabs>
        <w:ind w:left="1834" w:hanging="360"/>
      </w:pPr>
      <w:rPr>
        <w:rFonts w:ascii="OpenSymbol" w:hAnsi="OpenSymbol" w:cs="OpenSymbol"/>
      </w:rPr>
    </w:lvl>
    <w:lvl w:ilvl="5">
      <w:start w:val="1"/>
      <w:numFmt w:val="bullet"/>
      <w:lvlText w:val="▪"/>
      <w:lvlJc w:val="left"/>
      <w:pPr>
        <w:tabs>
          <w:tab w:val="num" w:pos="2194"/>
        </w:tabs>
        <w:ind w:left="2194" w:hanging="360"/>
      </w:pPr>
      <w:rPr>
        <w:rFonts w:ascii="OpenSymbol" w:hAnsi="OpenSymbol" w:cs="OpenSymbol"/>
      </w:rPr>
    </w:lvl>
    <w:lvl w:ilvl="6">
      <w:start w:val="1"/>
      <w:numFmt w:val="bullet"/>
      <w:lvlText w:val=""/>
      <w:lvlJc w:val="left"/>
      <w:pPr>
        <w:tabs>
          <w:tab w:val="num" w:pos="2554"/>
        </w:tabs>
        <w:ind w:left="2554" w:hanging="360"/>
      </w:pPr>
      <w:rPr>
        <w:rFonts w:ascii="Symbol" w:hAnsi="Symbol" w:cs="Symbol"/>
      </w:rPr>
    </w:lvl>
    <w:lvl w:ilvl="7">
      <w:start w:val="1"/>
      <w:numFmt w:val="bullet"/>
      <w:lvlText w:val="◦"/>
      <w:lvlJc w:val="left"/>
      <w:pPr>
        <w:tabs>
          <w:tab w:val="num" w:pos="2914"/>
        </w:tabs>
        <w:ind w:left="2914" w:hanging="360"/>
      </w:pPr>
      <w:rPr>
        <w:rFonts w:ascii="OpenSymbol" w:hAnsi="OpenSymbol" w:cs="OpenSymbol"/>
      </w:rPr>
    </w:lvl>
    <w:lvl w:ilvl="8">
      <w:start w:val="1"/>
      <w:numFmt w:val="bullet"/>
      <w:lvlText w:val="▪"/>
      <w:lvlJc w:val="left"/>
      <w:pPr>
        <w:tabs>
          <w:tab w:val="num" w:pos="3274"/>
        </w:tabs>
        <w:ind w:left="3274" w:hanging="360"/>
      </w:pPr>
      <w:rPr>
        <w:rFonts w:ascii="OpenSymbol" w:hAnsi="OpenSymbol" w:cs="OpenSymbol"/>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bullet"/>
      <w:lvlText w:val=""/>
      <w:lvlJc w:val="left"/>
      <w:pPr>
        <w:tabs>
          <w:tab w:val="num" w:pos="644"/>
        </w:tabs>
        <w:ind w:left="644" w:hanging="360"/>
      </w:pPr>
      <w:rPr>
        <w:rFonts w:ascii="Symbol" w:hAnsi="Symbol" w:cs="Symbol"/>
        <w:color w:val="00000A"/>
        <w:sz w:val="24"/>
        <w:szCs w:val="24"/>
        <w:lang w:eastAsia="bg-BG"/>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Symbol"/>
        <w:color w:val="00000A"/>
        <w:sz w:val="24"/>
        <w:szCs w:val="24"/>
        <w:lang w:eastAsia="bg-BG"/>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Symbol"/>
        <w:color w:val="00000A"/>
        <w:sz w:val="24"/>
        <w:szCs w:val="24"/>
        <w:lang w:eastAsia="bg-BG"/>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8"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color w:val="00000A"/>
        <w:sz w:val="24"/>
        <w:szCs w:val="24"/>
        <w:lang w:eastAsia="nb-N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color w:val="00000A"/>
        <w:sz w:val="24"/>
        <w:szCs w:val="24"/>
        <w:lang w:eastAsia="nb-N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color w:val="00000A"/>
        <w:sz w:val="24"/>
        <w:szCs w:val="24"/>
        <w:lang w:eastAsia="nb-N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9"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13"/>
    <w:multiLevelType w:val="multilevel"/>
    <w:tmpl w:val="00000013"/>
    <w:name w:val="WW8Num19"/>
    <w:lvl w:ilvl="0">
      <w:start w:val="1"/>
      <w:numFmt w:val="bullet"/>
      <w:lvlText w:val=""/>
      <w:lvlJc w:val="left"/>
      <w:pPr>
        <w:tabs>
          <w:tab w:val="num" w:pos="644"/>
        </w:tabs>
        <w:ind w:left="644" w:hanging="360"/>
      </w:pPr>
      <w:rPr>
        <w:rFonts w:ascii="Symbol" w:hAnsi="Symbol" w:cs="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12" w15:restartNumberingAfterBreak="0">
    <w:nsid w:val="00000014"/>
    <w:multiLevelType w:val="multilevel"/>
    <w:tmpl w:val="00000014"/>
    <w:name w:val="WW8Num20"/>
    <w:lvl w:ilvl="0">
      <w:start w:val="1"/>
      <w:numFmt w:val="bullet"/>
      <w:lvlText w:val=""/>
      <w:lvlJc w:val="left"/>
      <w:pPr>
        <w:tabs>
          <w:tab w:val="num" w:pos="754"/>
        </w:tabs>
        <w:ind w:left="754" w:hanging="360"/>
      </w:pPr>
      <w:rPr>
        <w:rFonts w:ascii="Symbol" w:hAnsi="Symbol" w:cs="Symbol"/>
      </w:rPr>
    </w:lvl>
    <w:lvl w:ilvl="1">
      <w:start w:val="1"/>
      <w:numFmt w:val="bullet"/>
      <w:lvlText w:val="◦"/>
      <w:lvlJc w:val="left"/>
      <w:pPr>
        <w:tabs>
          <w:tab w:val="num" w:pos="1114"/>
        </w:tabs>
        <w:ind w:left="1114" w:hanging="360"/>
      </w:pPr>
      <w:rPr>
        <w:rFonts w:ascii="OpenSymbol" w:hAnsi="OpenSymbol" w:cs="OpenSymbol"/>
      </w:rPr>
    </w:lvl>
    <w:lvl w:ilvl="2">
      <w:start w:val="1"/>
      <w:numFmt w:val="bullet"/>
      <w:lvlText w:val="▪"/>
      <w:lvlJc w:val="left"/>
      <w:pPr>
        <w:tabs>
          <w:tab w:val="num" w:pos="1474"/>
        </w:tabs>
        <w:ind w:left="1474" w:hanging="360"/>
      </w:pPr>
      <w:rPr>
        <w:rFonts w:ascii="OpenSymbol" w:hAnsi="OpenSymbol" w:cs="OpenSymbol"/>
      </w:rPr>
    </w:lvl>
    <w:lvl w:ilvl="3">
      <w:start w:val="1"/>
      <w:numFmt w:val="bullet"/>
      <w:lvlText w:val=""/>
      <w:lvlJc w:val="left"/>
      <w:pPr>
        <w:tabs>
          <w:tab w:val="num" w:pos="1834"/>
        </w:tabs>
        <w:ind w:left="1834" w:hanging="360"/>
      </w:pPr>
      <w:rPr>
        <w:rFonts w:ascii="Symbol" w:hAnsi="Symbol" w:cs="Symbol"/>
      </w:rPr>
    </w:lvl>
    <w:lvl w:ilvl="4">
      <w:start w:val="1"/>
      <w:numFmt w:val="bullet"/>
      <w:lvlText w:val="◦"/>
      <w:lvlJc w:val="left"/>
      <w:pPr>
        <w:tabs>
          <w:tab w:val="num" w:pos="2194"/>
        </w:tabs>
        <w:ind w:left="2194" w:hanging="360"/>
      </w:pPr>
      <w:rPr>
        <w:rFonts w:ascii="OpenSymbol" w:hAnsi="OpenSymbol" w:cs="OpenSymbol"/>
      </w:rPr>
    </w:lvl>
    <w:lvl w:ilvl="5">
      <w:start w:val="1"/>
      <w:numFmt w:val="bullet"/>
      <w:lvlText w:val="▪"/>
      <w:lvlJc w:val="left"/>
      <w:pPr>
        <w:tabs>
          <w:tab w:val="num" w:pos="2554"/>
        </w:tabs>
        <w:ind w:left="2554" w:hanging="360"/>
      </w:pPr>
      <w:rPr>
        <w:rFonts w:ascii="OpenSymbol" w:hAnsi="OpenSymbol" w:cs="OpenSymbol"/>
      </w:rPr>
    </w:lvl>
    <w:lvl w:ilvl="6">
      <w:start w:val="1"/>
      <w:numFmt w:val="bullet"/>
      <w:lvlText w:val=""/>
      <w:lvlJc w:val="left"/>
      <w:pPr>
        <w:tabs>
          <w:tab w:val="num" w:pos="2914"/>
        </w:tabs>
        <w:ind w:left="2914" w:hanging="360"/>
      </w:pPr>
      <w:rPr>
        <w:rFonts w:ascii="Symbol" w:hAnsi="Symbol" w:cs="Symbol"/>
      </w:rPr>
    </w:lvl>
    <w:lvl w:ilvl="7">
      <w:start w:val="1"/>
      <w:numFmt w:val="bullet"/>
      <w:lvlText w:val="◦"/>
      <w:lvlJc w:val="left"/>
      <w:pPr>
        <w:tabs>
          <w:tab w:val="num" w:pos="3274"/>
        </w:tabs>
        <w:ind w:left="3274" w:hanging="360"/>
      </w:pPr>
      <w:rPr>
        <w:rFonts w:ascii="OpenSymbol" w:hAnsi="OpenSymbol" w:cs="OpenSymbol"/>
      </w:rPr>
    </w:lvl>
    <w:lvl w:ilvl="8">
      <w:start w:val="1"/>
      <w:numFmt w:val="bullet"/>
      <w:lvlText w:val="▪"/>
      <w:lvlJc w:val="left"/>
      <w:pPr>
        <w:tabs>
          <w:tab w:val="num" w:pos="3634"/>
        </w:tabs>
        <w:ind w:left="3634" w:hanging="360"/>
      </w:pPr>
      <w:rPr>
        <w:rFonts w:ascii="OpenSymbol" w:hAnsi="OpenSymbol" w:cs="OpenSymbol"/>
      </w:rPr>
    </w:lvl>
  </w:abstractNum>
  <w:abstractNum w:abstractNumId="13"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7"/>
    <w:multiLevelType w:val="multilevel"/>
    <w:tmpl w:val="00000017"/>
    <w:name w:val="WW8Num23"/>
    <w:lvl w:ilvl="0">
      <w:start w:val="1"/>
      <w:numFmt w:val="bullet"/>
      <w:lvlText w:val=""/>
      <w:lvlJc w:val="left"/>
      <w:pPr>
        <w:tabs>
          <w:tab w:val="num" w:pos="502"/>
        </w:tabs>
        <w:ind w:left="502" w:hanging="360"/>
      </w:pPr>
      <w:rPr>
        <w:rFonts w:ascii="Symbol" w:hAnsi="Symbol" w:cs="Symbol"/>
        <w:color w:val="00000A"/>
        <w:sz w:val="24"/>
        <w:szCs w:val="24"/>
        <w:shd w:val="clear" w:color="auto" w:fill="FFFFFF"/>
        <w:lang w:eastAsia="bg-BG"/>
      </w:rPr>
    </w:lvl>
    <w:lvl w:ilvl="1">
      <w:start w:val="1"/>
      <w:numFmt w:val="bullet"/>
      <w:lvlText w:val="◦"/>
      <w:lvlJc w:val="left"/>
      <w:pPr>
        <w:tabs>
          <w:tab w:val="num" w:pos="862"/>
        </w:tabs>
        <w:ind w:left="862" w:hanging="360"/>
      </w:pPr>
      <w:rPr>
        <w:rFonts w:ascii="OpenSymbol" w:hAnsi="OpenSymbol" w:cs="OpenSymbol"/>
      </w:rPr>
    </w:lvl>
    <w:lvl w:ilvl="2">
      <w:start w:val="1"/>
      <w:numFmt w:val="bullet"/>
      <w:lvlText w:val="▪"/>
      <w:lvlJc w:val="left"/>
      <w:pPr>
        <w:tabs>
          <w:tab w:val="num" w:pos="1222"/>
        </w:tabs>
        <w:ind w:left="1222" w:hanging="360"/>
      </w:pPr>
      <w:rPr>
        <w:rFonts w:ascii="OpenSymbol" w:hAnsi="OpenSymbol" w:cs="OpenSymbol"/>
      </w:rPr>
    </w:lvl>
    <w:lvl w:ilvl="3">
      <w:start w:val="1"/>
      <w:numFmt w:val="bullet"/>
      <w:lvlText w:val=""/>
      <w:lvlJc w:val="left"/>
      <w:pPr>
        <w:tabs>
          <w:tab w:val="num" w:pos="1582"/>
        </w:tabs>
        <w:ind w:left="1582" w:hanging="360"/>
      </w:pPr>
      <w:rPr>
        <w:rFonts w:ascii="Symbol" w:hAnsi="Symbol" w:cs="Symbol"/>
        <w:color w:val="00000A"/>
        <w:sz w:val="24"/>
        <w:szCs w:val="24"/>
        <w:shd w:val="clear" w:color="auto" w:fill="FFFFFF"/>
        <w:lang w:eastAsia="bg-BG"/>
      </w:rPr>
    </w:lvl>
    <w:lvl w:ilvl="4">
      <w:start w:val="1"/>
      <w:numFmt w:val="bullet"/>
      <w:lvlText w:val="◦"/>
      <w:lvlJc w:val="left"/>
      <w:pPr>
        <w:tabs>
          <w:tab w:val="num" w:pos="1942"/>
        </w:tabs>
        <w:ind w:left="1942" w:hanging="360"/>
      </w:pPr>
      <w:rPr>
        <w:rFonts w:ascii="OpenSymbol" w:hAnsi="OpenSymbol" w:cs="OpenSymbol"/>
      </w:rPr>
    </w:lvl>
    <w:lvl w:ilvl="5">
      <w:start w:val="1"/>
      <w:numFmt w:val="bullet"/>
      <w:lvlText w:val="▪"/>
      <w:lvlJc w:val="left"/>
      <w:pPr>
        <w:tabs>
          <w:tab w:val="num" w:pos="2302"/>
        </w:tabs>
        <w:ind w:left="2302" w:hanging="360"/>
      </w:pPr>
      <w:rPr>
        <w:rFonts w:ascii="OpenSymbol" w:hAnsi="OpenSymbol" w:cs="OpenSymbol"/>
      </w:rPr>
    </w:lvl>
    <w:lvl w:ilvl="6">
      <w:start w:val="1"/>
      <w:numFmt w:val="bullet"/>
      <w:lvlText w:val=""/>
      <w:lvlJc w:val="left"/>
      <w:pPr>
        <w:tabs>
          <w:tab w:val="num" w:pos="2662"/>
        </w:tabs>
        <w:ind w:left="2662" w:hanging="360"/>
      </w:pPr>
      <w:rPr>
        <w:rFonts w:ascii="Symbol" w:hAnsi="Symbol" w:cs="Symbol"/>
        <w:color w:val="00000A"/>
        <w:sz w:val="24"/>
        <w:szCs w:val="24"/>
        <w:shd w:val="clear" w:color="auto" w:fill="FFFFFF"/>
        <w:lang w:eastAsia="bg-BG"/>
      </w:rPr>
    </w:lvl>
    <w:lvl w:ilvl="7">
      <w:start w:val="1"/>
      <w:numFmt w:val="bullet"/>
      <w:lvlText w:val="◦"/>
      <w:lvlJc w:val="left"/>
      <w:pPr>
        <w:tabs>
          <w:tab w:val="num" w:pos="3022"/>
        </w:tabs>
        <w:ind w:left="3022" w:hanging="360"/>
      </w:pPr>
      <w:rPr>
        <w:rFonts w:ascii="OpenSymbol" w:hAnsi="OpenSymbol" w:cs="OpenSymbol"/>
      </w:rPr>
    </w:lvl>
    <w:lvl w:ilvl="8">
      <w:start w:val="1"/>
      <w:numFmt w:val="bullet"/>
      <w:lvlText w:val="▪"/>
      <w:lvlJc w:val="left"/>
      <w:pPr>
        <w:tabs>
          <w:tab w:val="num" w:pos="3382"/>
        </w:tabs>
        <w:ind w:left="3382" w:hanging="360"/>
      </w:pPr>
      <w:rPr>
        <w:rFonts w:ascii="OpenSymbol" w:hAnsi="OpenSymbol" w:cs="OpenSymbol"/>
      </w:rPr>
    </w:lvl>
  </w:abstractNum>
  <w:abstractNum w:abstractNumId="16"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9"/>
    <w:multiLevelType w:val="multilevel"/>
    <w:tmpl w:val="00000019"/>
    <w:name w:val="WW8Num25"/>
    <w:lvl w:ilvl="0">
      <w:start w:val="1"/>
      <w:numFmt w:val="bullet"/>
      <w:lvlText w:val=""/>
      <w:lvlJc w:val="left"/>
      <w:pPr>
        <w:tabs>
          <w:tab w:val="num" w:pos="0"/>
        </w:tabs>
        <w:ind w:left="142"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B"/>
    <w:multiLevelType w:val="multilevel"/>
    <w:tmpl w:val="0000001B"/>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1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24"/>
    <w:multiLevelType w:val="multilevel"/>
    <w:tmpl w:val="00000024"/>
    <w:name w:val="WW8Num36"/>
    <w:lvl w:ilvl="0">
      <w:start w:val="1"/>
      <w:numFmt w:val="bullet"/>
      <w:lvlText w:val=""/>
      <w:lvlJc w:val="left"/>
      <w:pPr>
        <w:tabs>
          <w:tab w:val="num" w:pos="709"/>
        </w:tabs>
        <w:ind w:left="293" w:hanging="360"/>
      </w:pPr>
      <w:rPr>
        <w:rFonts w:ascii="Symbol" w:hAnsi="Symbol" w:cs="Symbol"/>
      </w:rPr>
    </w:lvl>
    <w:lvl w:ilvl="1">
      <w:start w:val="1"/>
      <w:numFmt w:val="bullet"/>
      <w:lvlText w:val="◦"/>
      <w:lvlJc w:val="left"/>
      <w:pPr>
        <w:tabs>
          <w:tab w:val="num" w:pos="653"/>
        </w:tabs>
        <w:ind w:left="653" w:hanging="360"/>
      </w:pPr>
      <w:rPr>
        <w:rFonts w:ascii="OpenSymbol" w:hAnsi="OpenSymbol" w:cs="OpenSymbol"/>
      </w:rPr>
    </w:lvl>
    <w:lvl w:ilvl="2">
      <w:start w:val="1"/>
      <w:numFmt w:val="bullet"/>
      <w:lvlText w:val="▪"/>
      <w:lvlJc w:val="left"/>
      <w:pPr>
        <w:tabs>
          <w:tab w:val="num" w:pos="1013"/>
        </w:tabs>
        <w:ind w:left="1013" w:hanging="360"/>
      </w:pPr>
      <w:rPr>
        <w:rFonts w:ascii="OpenSymbol" w:hAnsi="OpenSymbol" w:cs="OpenSymbol"/>
      </w:rPr>
    </w:lvl>
    <w:lvl w:ilvl="3">
      <w:start w:val="1"/>
      <w:numFmt w:val="bullet"/>
      <w:lvlText w:val=""/>
      <w:lvlJc w:val="left"/>
      <w:pPr>
        <w:tabs>
          <w:tab w:val="num" w:pos="1373"/>
        </w:tabs>
        <w:ind w:left="1373" w:hanging="360"/>
      </w:pPr>
      <w:rPr>
        <w:rFonts w:ascii="Symbol" w:hAnsi="Symbol" w:cs="Symbol"/>
      </w:rPr>
    </w:lvl>
    <w:lvl w:ilvl="4">
      <w:start w:val="1"/>
      <w:numFmt w:val="bullet"/>
      <w:lvlText w:val="◦"/>
      <w:lvlJc w:val="left"/>
      <w:pPr>
        <w:tabs>
          <w:tab w:val="num" w:pos="1733"/>
        </w:tabs>
        <w:ind w:left="1733" w:hanging="360"/>
      </w:pPr>
      <w:rPr>
        <w:rFonts w:ascii="OpenSymbol" w:hAnsi="OpenSymbol" w:cs="OpenSymbol"/>
      </w:rPr>
    </w:lvl>
    <w:lvl w:ilvl="5">
      <w:start w:val="1"/>
      <w:numFmt w:val="bullet"/>
      <w:lvlText w:val="▪"/>
      <w:lvlJc w:val="left"/>
      <w:pPr>
        <w:tabs>
          <w:tab w:val="num" w:pos="2093"/>
        </w:tabs>
        <w:ind w:left="2093" w:hanging="360"/>
      </w:pPr>
      <w:rPr>
        <w:rFonts w:ascii="OpenSymbol" w:hAnsi="OpenSymbol" w:cs="OpenSymbol"/>
      </w:rPr>
    </w:lvl>
    <w:lvl w:ilvl="6">
      <w:start w:val="1"/>
      <w:numFmt w:val="bullet"/>
      <w:lvlText w:val=""/>
      <w:lvlJc w:val="left"/>
      <w:pPr>
        <w:tabs>
          <w:tab w:val="num" w:pos="2453"/>
        </w:tabs>
        <w:ind w:left="2453" w:hanging="360"/>
      </w:pPr>
      <w:rPr>
        <w:rFonts w:ascii="Symbol" w:hAnsi="Symbol" w:cs="Symbol"/>
      </w:rPr>
    </w:lvl>
    <w:lvl w:ilvl="7">
      <w:start w:val="1"/>
      <w:numFmt w:val="bullet"/>
      <w:lvlText w:val="◦"/>
      <w:lvlJc w:val="left"/>
      <w:pPr>
        <w:tabs>
          <w:tab w:val="num" w:pos="2813"/>
        </w:tabs>
        <w:ind w:left="2813" w:hanging="360"/>
      </w:pPr>
      <w:rPr>
        <w:rFonts w:ascii="OpenSymbol" w:hAnsi="OpenSymbol" w:cs="OpenSymbol"/>
      </w:rPr>
    </w:lvl>
    <w:lvl w:ilvl="8">
      <w:start w:val="1"/>
      <w:numFmt w:val="bullet"/>
      <w:lvlText w:val="▪"/>
      <w:lvlJc w:val="left"/>
      <w:pPr>
        <w:tabs>
          <w:tab w:val="num" w:pos="3173"/>
        </w:tabs>
        <w:ind w:left="3173" w:hanging="360"/>
      </w:pPr>
      <w:rPr>
        <w:rFonts w:ascii="OpenSymbol" w:hAnsi="OpenSymbol" w:cs="OpenSymbol"/>
      </w:rPr>
    </w:lvl>
  </w:abstractNum>
  <w:abstractNum w:abstractNumId="24"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Symbol"/>
        <w:lang w:eastAsia="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lang w:eastAsia="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lang w:eastAsia="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cs="Symbol"/>
        <w:color w:val="00000A"/>
        <w:sz w:val="24"/>
        <w:szCs w:val="24"/>
        <w:lang w:eastAsia="bg-BG"/>
      </w:rPr>
    </w:lvl>
  </w:abstractNum>
  <w:abstractNum w:abstractNumId="26" w15:restartNumberingAfterBreak="0">
    <w:nsid w:val="00000028"/>
    <w:multiLevelType w:val="singleLevel"/>
    <w:tmpl w:val="00000028"/>
    <w:name w:val="WW8Num40"/>
    <w:lvl w:ilvl="0">
      <w:start w:val="1"/>
      <w:numFmt w:val="bullet"/>
      <w:lvlText w:val=""/>
      <w:lvlJc w:val="left"/>
      <w:pPr>
        <w:tabs>
          <w:tab w:val="num" w:pos="0"/>
        </w:tabs>
        <w:ind w:left="925" w:hanging="360"/>
      </w:pPr>
      <w:rPr>
        <w:rFonts w:ascii="Symbol" w:hAnsi="Symbol" w:cs="Symbol"/>
      </w:rPr>
    </w:lvl>
  </w:abstractNum>
  <w:abstractNum w:abstractNumId="27" w15:restartNumberingAfterBreak="0">
    <w:nsid w:val="00000029"/>
    <w:multiLevelType w:val="singleLevel"/>
    <w:tmpl w:val="00000029"/>
    <w:name w:val="WW8Num41"/>
    <w:lvl w:ilvl="0">
      <w:start w:val="1"/>
      <w:numFmt w:val="bullet"/>
      <w:lvlText w:val=""/>
      <w:lvlJc w:val="left"/>
      <w:pPr>
        <w:tabs>
          <w:tab w:val="num" w:pos="0"/>
        </w:tabs>
        <w:ind w:left="720" w:hanging="360"/>
      </w:pPr>
      <w:rPr>
        <w:rFonts w:ascii="Symbol" w:hAnsi="Symbol" w:cs="Symbol"/>
        <w:lang w:eastAsia="bg-BG"/>
      </w:rPr>
    </w:lvl>
  </w:abstractNum>
  <w:abstractNum w:abstractNumId="28"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2B"/>
    <w:multiLevelType w:val="multilevel"/>
    <w:tmpl w:val="0000002B"/>
    <w:name w:val="WW8Num43"/>
    <w:lvl w:ilvl="0">
      <w:start w:val="1"/>
      <w:numFmt w:val="bullet"/>
      <w:lvlText w:val=""/>
      <w:lvlJc w:val="left"/>
      <w:pPr>
        <w:tabs>
          <w:tab w:val="num" w:pos="0"/>
        </w:tabs>
        <w:ind w:left="360" w:hanging="360"/>
      </w:pPr>
      <w:rPr>
        <w:rFonts w:ascii="Symbol" w:hAnsi="Symbol" w:cs="Symbol"/>
        <w:shd w:val="clear" w:color="auto" w:fill="FEFEFE"/>
        <w:lang w:eastAsia="zh-C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hd w:val="clear" w:color="auto" w:fill="FEFEFE"/>
        <w:lang w:eastAsia="zh-C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hd w:val="clear" w:color="auto" w:fill="FEFEFE"/>
        <w:lang w:eastAsia="zh-C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2D"/>
    <w:multiLevelType w:val="singleLevel"/>
    <w:tmpl w:val="0000002D"/>
    <w:name w:val="WW8Num45"/>
    <w:lvl w:ilvl="0">
      <w:start w:val="1"/>
      <w:numFmt w:val="bullet"/>
      <w:lvlText w:val=""/>
      <w:lvlJc w:val="left"/>
      <w:pPr>
        <w:tabs>
          <w:tab w:val="num" w:pos="0"/>
        </w:tabs>
        <w:ind w:left="754" w:hanging="360"/>
      </w:pPr>
      <w:rPr>
        <w:rFonts w:ascii="Symbol" w:hAnsi="Symbol" w:cs="Symbol"/>
      </w:rPr>
    </w:lvl>
  </w:abstractNum>
  <w:abstractNum w:abstractNumId="32"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Symbol"/>
        <w:color w:val="00000A"/>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30"/>
    <w:multiLevelType w:val="multilevel"/>
    <w:tmpl w:val="00000030"/>
    <w:name w:val="WW8Num48"/>
    <w:lvl w:ilvl="0">
      <w:start w:val="1"/>
      <w:numFmt w:val="bullet"/>
      <w:lvlText w:val=""/>
      <w:lvlJc w:val="left"/>
      <w:pPr>
        <w:tabs>
          <w:tab w:val="num" w:pos="0"/>
        </w:tabs>
        <w:ind w:left="720" w:hanging="360"/>
      </w:pPr>
      <w:rPr>
        <w:rFonts w:ascii="Symbol" w:hAnsi="Symbol" w:cs="Symbol"/>
        <w:shd w:val="clear" w:color="auto" w:fill="FFFFFF"/>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hd w:val="clear" w:color="auto" w:fill="FFFFFF"/>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hd w:val="clear" w:color="auto" w:fill="FFFFFF"/>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 w15:restartNumberingAfterBreak="0">
    <w:nsid w:val="00000031"/>
    <w:multiLevelType w:val="multilevel"/>
    <w:tmpl w:val="00000031"/>
    <w:name w:val="WW8Num49"/>
    <w:lvl w:ilvl="0">
      <w:start w:val="1"/>
      <w:numFmt w:val="bullet"/>
      <w:lvlText w:val=""/>
      <w:lvlJc w:val="left"/>
      <w:pPr>
        <w:tabs>
          <w:tab w:val="num" w:pos="0"/>
        </w:tabs>
        <w:ind w:left="720" w:hanging="360"/>
      </w:pPr>
      <w:rPr>
        <w:rFonts w:ascii="Symbol" w:hAnsi="Symbol" w:cs="Symbol"/>
        <w:color w:val="00000A"/>
        <w:sz w:val="24"/>
        <w:szCs w:val="24"/>
        <w:lang w:eastAsia="nb-N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color w:val="00000A"/>
        <w:sz w:val="24"/>
        <w:szCs w:val="24"/>
        <w:lang w:eastAsia="nb-N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color w:val="00000A"/>
        <w:sz w:val="24"/>
        <w:szCs w:val="24"/>
        <w:lang w:eastAsia="nb-N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36" w15:restartNumberingAfterBreak="0">
    <w:nsid w:val="00000032"/>
    <w:multiLevelType w:val="multilevel"/>
    <w:tmpl w:val="00000032"/>
    <w:name w:val="WW8Num50"/>
    <w:lvl w:ilvl="0">
      <w:start w:val="1"/>
      <w:numFmt w:val="bullet"/>
      <w:lvlText w:val=""/>
      <w:lvlJc w:val="left"/>
      <w:pPr>
        <w:tabs>
          <w:tab w:val="num" w:pos="0"/>
        </w:tabs>
        <w:ind w:left="720" w:hanging="360"/>
      </w:pPr>
      <w:rPr>
        <w:rFonts w:ascii="Symbol" w:hAnsi="Symbol" w:cs="Symbol"/>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 w15:restartNumberingAfterBreak="0">
    <w:nsid w:val="00000033"/>
    <w:multiLevelType w:val="singleLevel"/>
    <w:tmpl w:val="00000033"/>
    <w:name w:val="WW8Num51"/>
    <w:lvl w:ilvl="0">
      <w:start w:val="1"/>
      <w:numFmt w:val="bullet"/>
      <w:lvlText w:val=""/>
      <w:lvlJc w:val="left"/>
      <w:pPr>
        <w:tabs>
          <w:tab w:val="num" w:pos="0"/>
        </w:tabs>
        <w:ind w:left="720" w:hanging="360"/>
      </w:pPr>
      <w:rPr>
        <w:rFonts w:ascii="Symbol" w:hAnsi="Symbol" w:cs="Symbol"/>
        <w:color w:val="00000A"/>
        <w:sz w:val="24"/>
        <w:szCs w:val="24"/>
        <w:lang w:eastAsia="bg-BG"/>
      </w:rPr>
    </w:lvl>
  </w:abstractNum>
  <w:abstractNum w:abstractNumId="38"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Symbol"/>
        <w:color w:val="00000A"/>
        <w:sz w:val="24"/>
        <w:szCs w:val="24"/>
        <w:lang w:val="ru-RU" w:eastAsia="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lang w:val="ru-RU" w:eastAsia="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lang w:val="ru-RU" w:eastAsia="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0000003B"/>
    <w:multiLevelType w:val="multilevel"/>
    <w:tmpl w:val="0000003B"/>
    <w:name w:val="WW8Num59"/>
    <w:lvl w:ilvl="0">
      <w:start w:val="1"/>
      <w:numFmt w:val="decimal"/>
      <w:lvlText w:val="%1"/>
      <w:lvlJc w:val="left"/>
      <w:pPr>
        <w:tabs>
          <w:tab w:val="num" w:pos="0"/>
        </w:tabs>
        <w:ind w:left="0" w:firstLine="284"/>
      </w:pPr>
    </w:lvl>
    <w:lvl w:ilvl="1">
      <w:start w:val="1"/>
      <w:numFmt w:val="bullet"/>
      <w:lvlText w:val=""/>
      <w:lvlJc w:val="left"/>
      <w:pPr>
        <w:tabs>
          <w:tab w:val="num" w:pos="0"/>
        </w:tabs>
        <w:ind w:left="1080" w:firstLine="0"/>
      </w:pPr>
      <w:rPr>
        <w:rFonts w:ascii="Symbol" w:hAnsi="Symbol" w:cs="Symbol"/>
        <w:color w:val="00000A"/>
        <w:sz w:val="24"/>
        <w:szCs w:val="24"/>
        <w:lang w:eastAsia="bg-BG"/>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Symbol"/>
        <w:color w:val="00000A"/>
        <w:sz w:val="24"/>
        <w:szCs w:val="24"/>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0000003E"/>
    <w:multiLevelType w:val="multilevel"/>
    <w:tmpl w:val="0000003E"/>
    <w:name w:val="WW8Num6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00000040"/>
    <w:multiLevelType w:val="multilevel"/>
    <w:tmpl w:val="00000040"/>
    <w:name w:val="WW8Num6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47" w15:restartNumberingAfterBreak="0">
    <w:nsid w:val="00000041"/>
    <w:multiLevelType w:val="multilevel"/>
    <w:tmpl w:val="00000041"/>
    <w:name w:val="WW8Num65"/>
    <w:lvl w:ilvl="0">
      <w:start w:val="1"/>
      <w:numFmt w:val="bullet"/>
      <w:lvlText w:val=""/>
      <w:lvlJc w:val="left"/>
      <w:pPr>
        <w:tabs>
          <w:tab w:val="num" w:pos="0"/>
        </w:tabs>
        <w:ind w:left="720" w:hanging="360"/>
      </w:pPr>
      <w:rPr>
        <w:rFonts w:ascii="Symbol" w:hAnsi="Symbol" w:cs="Symbol"/>
        <w:color w:val="00000A"/>
        <w:sz w:val="24"/>
        <w:szCs w:val="24"/>
        <w:shd w:val="clear" w:color="auto" w:fill="FFFFFF"/>
        <w:lang w:eastAsia="nb-N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sz w:val="24"/>
        <w:szCs w:val="24"/>
        <w:shd w:val="clear" w:color="auto" w:fill="FFFFFF"/>
        <w:lang w:eastAsia="nb-N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sz w:val="24"/>
        <w:szCs w:val="24"/>
        <w:shd w:val="clear" w:color="auto" w:fill="FFFFFF"/>
        <w:lang w:eastAsia="nb-N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8"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Symbol"/>
        <w:color w:val="00000A"/>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00000043"/>
    <w:multiLevelType w:val="singleLevel"/>
    <w:tmpl w:val="00000043"/>
    <w:name w:val="WW8Num67"/>
    <w:lvl w:ilvl="0">
      <w:start w:val="1"/>
      <w:numFmt w:val="bullet"/>
      <w:lvlText w:val=""/>
      <w:lvlJc w:val="left"/>
      <w:pPr>
        <w:tabs>
          <w:tab w:val="num" w:pos="0"/>
        </w:tabs>
        <w:ind w:left="925" w:hanging="360"/>
      </w:pPr>
      <w:rPr>
        <w:rFonts w:ascii="Symbol" w:hAnsi="Symbol" w:cs="Symbol"/>
      </w:rPr>
    </w:lvl>
  </w:abstractNum>
  <w:abstractNum w:abstractNumId="50" w15:restartNumberingAfterBreak="0">
    <w:nsid w:val="00000044"/>
    <w:multiLevelType w:val="singleLevel"/>
    <w:tmpl w:val="00000044"/>
    <w:name w:val="WW8Num68"/>
    <w:lvl w:ilvl="0">
      <w:start w:val="1"/>
      <w:numFmt w:val="bullet"/>
      <w:lvlText w:val=""/>
      <w:lvlJc w:val="left"/>
      <w:pPr>
        <w:tabs>
          <w:tab w:val="num" w:pos="0"/>
        </w:tabs>
        <w:ind w:left="925" w:hanging="360"/>
      </w:pPr>
      <w:rPr>
        <w:rFonts w:ascii="Symbol" w:hAnsi="Symbol" w:cs="Symbol"/>
      </w:rPr>
    </w:lvl>
  </w:abstractNum>
  <w:abstractNum w:abstractNumId="51" w15:restartNumberingAfterBreak="0">
    <w:nsid w:val="00000046"/>
    <w:multiLevelType w:val="multilevel"/>
    <w:tmpl w:val="00000046"/>
    <w:name w:val="WW8Num70"/>
    <w:lvl w:ilvl="0">
      <w:start w:val="1"/>
      <w:numFmt w:val="bullet"/>
      <w:lvlText w:val=""/>
      <w:lvlJc w:val="left"/>
      <w:pPr>
        <w:tabs>
          <w:tab w:val="num" w:pos="360"/>
        </w:tabs>
        <w:ind w:left="360" w:hanging="360"/>
      </w:pPr>
      <w:rPr>
        <w:rFonts w:ascii="Symbol" w:hAnsi="Symbol" w:cs="Symbol"/>
        <w:shd w:val="clear" w:color="auto" w:fill="FFFFFF"/>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shd w:val="clear" w:color="auto" w:fill="FFFFFF"/>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hd w:val="clear" w:color="auto" w:fill="FFFFFF"/>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2" w15:restartNumberingAfterBreak="0">
    <w:nsid w:val="00000047"/>
    <w:multiLevelType w:val="multilevel"/>
    <w:tmpl w:val="00000047"/>
    <w:name w:val="WW8Num71"/>
    <w:lvl w:ilvl="0">
      <w:start w:val="1"/>
      <w:numFmt w:val="bullet"/>
      <w:lvlText w:val=""/>
      <w:lvlJc w:val="left"/>
      <w:pPr>
        <w:tabs>
          <w:tab w:val="num" w:pos="720"/>
        </w:tabs>
        <w:ind w:left="720" w:hanging="360"/>
      </w:pPr>
      <w:rPr>
        <w:rFonts w:ascii="Symbol" w:hAnsi="Symbol" w:cs="Symbol"/>
        <w:color w:val="00000A"/>
        <w:sz w:val="24"/>
        <w:szCs w:val="24"/>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00000048"/>
    <w:multiLevelType w:val="multilevel"/>
    <w:tmpl w:val="00000048"/>
    <w:name w:val="WW8Num7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00000049"/>
    <w:multiLevelType w:val="multilevel"/>
    <w:tmpl w:val="00000049"/>
    <w:name w:val="WW8Num7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5" w15:restartNumberingAfterBreak="0">
    <w:nsid w:val="0000004A"/>
    <w:multiLevelType w:val="multilevel"/>
    <w:tmpl w:val="0000004A"/>
    <w:name w:val="WW8Num74"/>
    <w:lvl w:ilvl="0">
      <w:start w:val="1"/>
      <w:numFmt w:val="bullet"/>
      <w:lvlText w:val=""/>
      <w:lvlJc w:val="left"/>
      <w:pPr>
        <w:tabs>
          <w:tab w:val="num" w:pos="0"/>
        </w:tabs>
        <w:ind w:left="720" w:hanging="360"/>
      </w:pPr>
      <w:rPr>
        <w:rFonts w:ascii="Symbol" w:hAnsi="Symbol" w:cs="Symbol"/>
        <w:color w:val="00000A"/>
        <w:sz w:val="24"/>
        <w:szCs w:val="24"/>
        <w:lang w:eastAsia="bg-BG"/>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sz w:val="24"/>
        <w:szCs w:val="24"/>
        <w:lang w:eastAsia="bg-BG"/>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sz w:val="24"/>
        <w:szCs w:val="24"/>
        <w:lang w:eastAsia="bg-BG"/>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6"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15:restartNumberingAfterBreak="0">
    <w:nsid w:val="0000004C"/>
    <w:multiLevelType w:val="multilevel"/>
    <w:tmpl w:val="0000004C"/>
    <w:name w:val="WW8Num76"/>
    <w:lvl w:ilvl="0">
      <w:start w:val="1"/>
      <w:numFmt w:val="bullet"/>
      <w:lvlText w:val=""/>
      <w:lvlJc w:val="left"/>
      <w:pPr>
        <w:tabs>
          <w:tab w:val="num" w:pos="0"/>
        </w:tabs>
        <w:ind w:left="720" w:hanging="360"/>
      </w:pPr>
      <w:rPr>
        <w:rFonts w:ascii="Symbol" w:hAnsi="Symbol" w:cs="Symbol"/>
        <w:sz w:val="24"/>
        <w:szCs w:val="24"/>
        <w:lang w:eastAsia="bg-BG"/>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15:restartNumberingAfterBreak="0">
    <w:nsid w:val="0000004F"/>
    <w:multiLevelType w:val="multilevel"/>
    <w:tmpl w:val="0000004F"/>
    <w:name w:val="WW8Num79"/>
    <w:lvl w:ilvl="0">
      <w:start w:val="1"/>
      <w:numFmt w:val="bullet"/>
      <w:lvlText w:val=""/>
      <w:lvlJc w:val="left"/>
      <w:pPr>
        <w:tabs>
          <w:tab w:val="num" w:pos="720"/>
        </w:tabs>
        <w:ind w:left="720" w:hanging="360"/>
      </w:pPr>
      <w:rPr>
        <w:rFonts w:ascii="Symbol" w:hAnsi="Symbol" w:cs="Symbol"/>
        <w:color w:val="00000A"/>
        <w:sz w:val="24"/>
        <w:szCs w:val="24"/>
        <w:lang w:eastAsia="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lang w:eastAsia="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lang w:eastAsia="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15:restartNumberingAfterBreak="0">
    <w:nsid w:val="00000050"/>
    <w:multiLevelType w:val="singleLevel"/>
    <w:tmpl w:val="00000050"/>
    <w:name w:val="WW8Num80"/>
    <w:lvl w:ilvl="0">
      <w:start w:val="1"/>
      <w:numFmt w:val="bullet"/>
      <w:lvlText w:val=""/>
      <w:lvlJc w:val="left"/>
      <w:pPr>
        <w:tabs>
          <w:tab w:val="num" w:pos="0"/>
        </w:tabs>
        <w:ind w:left="720" w:hanging="360"/>
      </w:pPr>
      <w:rPr>
        <w:rFonts w:ascii="Symbol" w:hAnsi="Symbol" w:cs="Symbol"/>
      </w:rPr>
    </w:lvl>
  </w:abstractNum>
  <w:abstractNum w:abstractNumId="60" w15:restartNumberingAfterBreak="0">
    <w:nsid w:val="00000051"/>
    <w:multiLevelType w:val="multilevel"/>
    <w:tmpl w:val="00000051"/>
    <w:name w:val="WW8Num81"/>
    <w:lvl w:ilvl="0">
      <w:start w:val="1"/>
      <w:numFmt w:val="bullet"/>
      <w:lvlText w:val=""/>
      <w:lvlJc w:val="left"/>
      <w:pPr>
        <w:tabs>
          <w:tab w:val="num" w:pos="644"/>
        </w:tabs>
        <w:ind w:left="644" w:hanging="360"/>
      </w:pPr>
      <w:rPr>
        <w:rFonts w:ascii="Symbol" w:hAnsi="Symbol" w:cs="Symbol"/>
        <w:color w:val="00000A"/>
        <w:sz w:val="24"/>
        <w:szCs w:val="24"/>
        <w:shd w:val="clear" w:color="auto" w:fill="FFFFFF"/>
        <w:lang w:eastAsia="bg-BG"/>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Symbol"/>
        <w:color w:val="00000A"/>
        <w:sz w:val="24"/>
        <w:szCs w:val="24"/>
        <w:shd w:val="clear" w:color="auto" w:fill="FFFFFF"/>
        <w:lang w:eastAsia="bg-BG"/>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Symbol"/>
        <w:color w:val="00000A"/>
        <w:sz w:val="24"/>
        <w:szCs w:val="24"/>
        <w:shd w:val="clear" w:color="auto" w:fill="FFFFFF"/>
        <w:lang w:eastAsia="bg-BG"/>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61" w15:restartNumberingAfterBreak="0">
    <w:nsid w:val="00000052"/>
    <w:multiLevelType w:val="multilevel"/>
    <w:tmpl w:val="00000052"/>
    <w:name w:val="WW8Num82"/>
    <w:lvl w:ilvl="0">
      <w:start w:val="1"/>
      <w:numFmt w:val="bullet"/>
      <w:lvlText w:val=""/>
      <w:lvlJc w:val="left"/>
      <w:pPr>
        <w:tabs>
          <w:tab w:val="num" w:pos="0"/>
        </w:tabs>
        <w:ind w:left="720" w:hanging="360"/>
      </w:pPr>
      <w:rPr>
        <w:rFonts w:ascii="Symbol" w:hAnsi="Symbol" w:cs="Symbol"/>
        <w:lang w:eastAsia="bg-BG"/>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eastAsia="bg-BG"/>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eastAsia="bg-BG"/>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2" w15:restartNumberingAfterBreak="0">
    <w:nsid w:val="00000053"/>
    <w:multiLevelType w:val="multilevel"/>
    <w:tmpl w:val="00000053"/>
    <w:name w:val="WW8Num83"/>
    <w:lvl w:ilvl="0">
      <w:start w:val="1"/>
      <w:numFmt w:val="bullet"/>
      <w:lvlText w:val=""/>
      <w:lvlJc w:val="left"/>
      <w:pPr>
        <w:tabs>
          <w:tab w:val="num" w:pos="720"/>
        </w:tabs>
        <w:ind w:left="720" w:hanging="360"/>
      </w:pPr>
      <w:rPr>
        <w:rFonts w:ascii="Symbol" w:hAnsi="Symbol" w:cs="Symbol"/>
        <w:color w:val="00000A"/>
        <w:sz w:val="24"/>
        <w:szCs w:val="24"/>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00000054"/>
    <w:multiLevelType w:val="multilevel"/>
    <w:tmpl w:val="00000054"/>
    <w:name w:val="WW8Num84"/>
    <w:lvl w:ilvl="0">
      <w:start w:val="1"/>
      <w:numFmt w:val="bullet"/>
      <w:lvlText w:val=""/>
      <w:lvlJc w:val="left"/>
      <w:pPr>
        <w:tabs>
          <w:tab w:val="num" w:pos="0"/>
        </w:tabs>
        <w:ind w:left="720" w:hanging="360"/>
      </w:pPr>
      <w:rPr>
        <w:rFonts w:ascii="Symbol" w:hAnsi="Symbol" w:cs="Symbol"/>
        <w:color w:val="000000"/>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4" w15:restartNumberingAfterBreak="0">
    <w:nsid w:val="00000055"/>
    <w:multiLevelType w:val="multilevel"/>
    <w:tmpl w:val="00000055"/>
    <w:name w:val="WW8Num85"/>
    <w:lvl w:ilvl="0">
      <w:start w:val="1"/>
      <w:numFmt w:val="bullet"/>
      <w:lvlText w:val=""/>
      <w:lvlJc w:val="left"/>
      <w:pPr>
        <w:tabs>
          <w:tab w:val="num" w:pos="0"/>
        </w:tabs>
        <w:ind w:left="720" w:hanging="360"/>
      </w:pPr>
      <w:rPr>
        <w:rFonts w:ascii="Symbol" w:hAnsi="Symbol" w:cs="Symbol"/>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5" w15:restartNumberingAfterBreak="0">
    <w:nsid w:val="00000057"/>
    <w:multiLevelType w:val="multilevel"/>
    <w:tmpl w:val="00000057"/>
    <w:name w:val="WW8Num87"/>
    <w:lvl w:ilvl="0">
      <w:start w:val="1"/>
      <w:numFmt w:val="bullet"/>
      <w:lvlText w:val=""/>
      <w:lvlJc w:val="left"/>
      <w:pPr>
        <w:tabs>
          <w:tab w:val="num" w:pos="720"/>
        </w:tabs>
        <w:ind w:left="720" w:hanging="360"/>
      </w:pPr>
      <w:rPr>
        <w:rFonts w:ascii="Symbol" w:hAnsi="Symbol" w:cs="Symbol"/>
        <w:color w:val="00000A"/>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58"/>
    <w:multiLevelType w:val="multilevel"/>
    <w:tmpl w:val="00000058"/>
    <w:name w:val="WW8Num88"/>
    <w:lvl w:ilvl="0">
      <w:start w:val="1"/>
      <w:numFmt w:val="bullet"/>
      <w:lvlText w:val=""/>
      <w:lvlJc w:val="left"/>
      <w:pPr>
        <w:tabs>
          <w:tab w:val="num" w:pos="720"/>
        </w:tabs>
        <w:ind w:left="720" w:hanging="360"/>
      </w:pPr>
      <w:rPr>
        <w:rFonts w:ascii="Symbol" w:hAnsi="Symbol" w:cs="Symbol"/>
        <w:color w:val="00000A"/>
        <w:sz w:val="24"/>
        <w:szCs w:val="24"/>
        <w:shd w:val="clear" w:color="auto" w:fill="FFFFFF"/>
        <w:lang w:eastAsia="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shd w:val="clear" w:color="auto" w:fill="FFFFFF"/>
        <w:lang w:eastAsia="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shd w:val="clear" w:color="auto" w:fill="FFFFFF"/>
        <w:lang w:eastAsia="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59"/>
    <w:multiLevelType w:val="singleLevel"/>
    <w:tmpl w:val="00000059"/>
    <w:name w:val="WW8Num89"/>
    <w:lvl w:ilvl="0">
      <w:start w:val="1"/>
      <w:numFmt w:val="bullet"/>
      <w:lvlText w:val=""/>
      <w:lvlJc w:val="left"/>
      <w:pPr>
        <w:tabs>
          <w:tab w:val="num" w:pos="0"/>
        </w:tabs>
        <w:ind w:left="720" w:hanging="360"/>
      </w:pPr>
      <w:rPr>
        <w:rFonts w:ascii="Symbol" w:hAnsi="Symbol" w:cs="Symbol"/>
      </w:rPr>
    </w:lvl>
  </w:abstractNum>
  <w:abstractNum w:abstractNumId="68" w15:restartNumberingAfterBreak="0">
    <w:nsid w:val="0000005C"/>
    <w:multiLevelType w:val="multilevel"/>
    <w:tmpl w:val="0000005C"/>
    <w:name w:val="WW8Num92"/>
    <w:lvl w:ilvl="0">
      <w:start w:val="1"/>
      <w:numFmt w:val="bullet"/>
      <w:lvlText w:val=""/>
      <w:lvlJc w:val="left"/>
      <w:pPr>
        <w:tabs>
          <w:tab w:val="num" w:pos="360"/>
        </w:tabs>
        <w:ind w:left="720" w:hanging="360"/>
      </w:pPr>
      <w:rPr>
        <w:rFonts w:ascii="Symbol" w:hAnsi="Symbol" w:cs="Symbol"/>
        <w:color w:val="00000A"/>
        <w:sz w:val="24"/>
        <w:szCs w:val="24"/>
        <w:shd w:val="clear" w:color="auto" w:fill="FFFFFF"/>
      </w:rPr>
    </w:lvl>
    <w:lvl w:ilvl="1">
      <w:start w:val="1"/>
      <w:numFmt w:val="bullet"/>
      <w:lvlText w:val="o"/>
      <w:lvlJc w:val="left"/>
      <w:pPr>
        <w:tabs>
          <w:tab w:val="num" w:pos="360"/>
        </w:tabs>
        <w:ind w:left="1440" w:hanging="360"/>
      </w:pPr>
      <w:rPr>
        <w:rFonts w:ascii="Courier New" w:hAnsi="Courier New" w:cs="Courier New"/>
      </w:rPr>
    </w:lvl>
    <w:lvl w:ilvl="2">
      <w:start w:val="1"/>
      <w:numFmt w:val="bullet"/>
      <w:lvlText w:val=""/>
      <w:lvlJc w:val="left"/>
      <w:pPr>
        <w:tabs>
          <w:tab w:val="num" w:pos="360"/>
        </w:tabs>
        <w:ind w:left="2160" w:hanging="360"/>
      </w:pPr>
      <w:rPr>
        <w:rFonts w:ascii="Wingdings" w:hAnsi="Wingdings" w:cs="Wingdings"/>
      </w:rPr>
    </w:lvl>
    <w:lvl w:ilvl="3">
      <w:start w:val="1"/>
      <w:numFmt w:val="bullet"/>
      <w:lvlText w:val=""/>
      <w:lvlJc w:val="left"/>
      <w:pPr>
        <w:tabs>
          <w:tab w:val="num" w:pos="360"/>
        </w:tabs>
        <w:ind w:left="2880" w:hanging="360"/>
      </w:pPr>
      <w:rPr>
        <w:rFonts w:ascii="Symbol" w:hAnsi="Symbol" w:cs="Symbol"/>
        <w:color w:val="00000A"/>
        <w:sz w:val="24"/>
        <w:szCs w:val="24"/>
        <w:shd w:val="clear" w:color="auto" w:fill="FFFFFF"/>
      </w:rPr>
    </w:lvl>
    <w:lvl w:ilvl="4">
      <w:start w:val="1"/>
      <w:numFmt w:val="bullet"/>
      <w:lvlText w:val="o"/>
      <w:lvlJc w:val="left"/>
      <w:pPr>
        <w:tabs>
          <w:tab w:val="num" w:pos="360"/>
        </w:tabs>
        <w:ind w:left="3600" w:hanging="360"/>
      </w:pPr>
      <w:rPr>
        <w:rFonts w:ascii="Courier New" w:hAnsi="Courier New" w:cs="Courier New"/>
      </w:rPr>
    </w:lvl>
    <w:lvl w:ilvl="5">
      <w:start w:val="1"/>
      <w:numFmt w:val="bullet"/>
      <w:lvlText w:val=""/>
      <w:lvlJc w:val="left"/>
      <w:pPr>
        <w:tabs>
          <w:tab w:val="num" w:pos="360"/>
        </w:tabs>
        <w:ind w:left="4320" w:hanging="360"/>
      </w:pPr>
      <w:rPr>
        <w:rFonts w:ascii="Wingdings" w:hAnsi="Wingdings" w:cs="Wingdings"/>
      </w:rPr>
    </w:lvl>
    <w:lvl w:ilvl="6">
      <w:start w:val="1"/>
      <w:numFmt w:val="bullet"/>
      <w:lvlText w:val=""/>
      <w:lvlJc w:val="left"/>
      <w:pPr>
        <w:tabs>
          <w:tab w:val="num" w:pos="360"/>
        </w:tabs>
        <w:ind w:left="5040" w:hanging="360"/>
      </w:pPr>
      <w:rPr>
        <w:rFonts w:ascii="Symbol" w:hAnsi="Symbol" w:cs="Symbol"/>
        <w:color w:val="00000A"/>
        <w:sz w:val="24"/>
        <w:szCs w:val="24"/>
        <w:shd w:val="clear" w:color="auto" w:fill="FFFFFF"/>
      </w:rPr>
    </w:lvl>
    <w:lvl w:ilvl="7">
      <w:start w:val="1"/>
      <w:numFmt w:val="bullet"/>
      <w:lvlText w:val="o"/>
      <w:lvlJc w:val="left"/>
      <w:pPr>
        <w:tabs>
          <w:tab w:val="num" w:pos="360"/>
        </w:tabs>
        <w:ind w:left="5760" w:hanging="360"/>
      </w:pPr>
      <w:rPr>
        <w:rFonts w:ascii="Courier New" w:hAnsi="Courier New" w:cs="Courier New"/>
      </w:rPr>
    </w:lvl>
    <w:lvl w:ilvl="8">
      <w:start w:val="1"/>
      <w:numFmt w:val="bullet"/>
      <w:lvlText w:val=""/>
      <w:lvlJc w:val="left"/>
      <w:pPr>
        <w:tabs>
          <w:tab w:val="num" w:pos="360"/>
        </w:tabs>
        <w:ind w:left="6480" w:hanging="360"/>
      </w:pPr>
      <w:rPr>
        <w:rFonts w:ascii="Wingdings" w:hAnsi="Wingdings" w:cs="Wingdings"/>
      </w:rPr>
    </w:lvl>
  </w:abstractNum>
  <w:abstractNum w:abstractNumId="69" w15:restartNumberingAfterBreak="0">
    <w:nsid w:val="0000005D"/>
    <w:multiLevelType w:val="multilevel"/>
    <w:tmpl w:val="0000005D"/>
    <w:name w:val="WW8Num93"/>
    <w:lvl w:ilvl="0">
      <w:start w:val="1"/>
      <w:numFmt w:val="bullet"/>
      <w:lvlText w:val=""/>
      <w:lvlJc w:val="left"/>
      <w:pPr>
        <w:tabs>
          <w:tab w:val="num" w:pos="720"/>
        </w:tabs>
        <w:ind w:left="720" w:hanging="360"/>
      </w:pPr>
      <w:rPr>
        <w:rFonts w:ascii="Symbol" w:hAnsi="Symbol" w:cs="Symbol"/>
        <w:color w:val="00000A"/>
        <w:sz w:val="24"/>
        <w:szCs w:val="24"/>
        <w:shd w:val="clear" w:color="auto" w:fill="FFFFFF"/>
        <w:lang w:eastAsia="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shd w:val="clear" w:color="auto" w:fill="FFFFFF"/>
        <w:lang w:eastAsia="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shd w:val="clear" w:color="auto" w:fill="FFFFFF"/>
        <w:lang w:eastAsia="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0000005E"/>
    <w:multiLevelType w:val="multilevel"/>
    <w:tmpl w:val="0000005E"/>
    <w:name w:val="WW8Num94"/>
    <w:lvl w:ilvl="0">
      <w:start w:val="1"/>
      <w:numFmt w:val="bullet"/>
      <w:lvlText w:val=""/>
      <w:lvlJc w:val="left"/>
      <w:pPr>
        <w:tabs>
          <w:tab w:val="num" w:pos="720"/>
        </w:tabs>
        <w:ind w:left="720" w:hanging="360"/>
      </w:pPr>
      <w:rPr>
        <w:rFonts w:ascii="Symbol" w:hAnsi="Symbol" w:cs="Symbol"/>
        <w:color w:val="00000A"/>
        <w:sz w:val="24"/>
        <w:szCs w:val="24"/>
        <w:shd w:val="clear" w:color="auto" w:fill="auto"/>
        <w:lang w:eastAsia="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A"/>
        <w:sz w:val="24"/>
        <w:szCs w:val="24"/>
        <w:shd w:val="clear" w:color="auto" w:fill="auto"/>
        <w:lang w:eastAsia="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A"/>
        <w:sz w:val="24"/>
        <w:szCs w:val="24"/>
        <w:shd w:val="clear" w:color="auto" w:fill="auto"/>
        <w:lang w:eastAsia="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15:restartNumberingAfterBreak="0">
    <w:nsid w:val="00000060"/>
    <w:multiLevelType w:val="multilevel"/>
    <w:tmpl w:val="00000060"/>
    <w:name w:val="WW8Num96"/>
    <w:lvl w:ilvl="0">
      <w:start w:val="1"/>
      <w:numFmt w:val="bullet"/>
      <w:lvlText w:val=""/>
      <w:lvlJc w:val="left"/>
      <w:pPr>
        <w:tabs>
          <w:tab w:val="num" w:pos="0"/>
        </w:tabs>
        <w:ind w:left="0" w:firstLine="284"/>
      </w:pPr>
      <w:rPr>
        <w:rFonts w:ascii="Symbol" w:hAnsi="Symbol" w:cs="Symbol"/>
        <w:color w:val="00000A"/>
        <w:sz w:val="24"/>
        <w:szCs w:val="24"/>
        <w:lang w:eastAsia="bg-BG"/>
      </w:rPr>
    </w:lvl>
    <w:lvl w:ilvl="1">
      <w:start w:val="1"/>
      <w:numFmt w:val="bullet"/>
      <w:lvlText w:val=""/>
      <w:lvlJc w:val="left"/>
      <w:pPr>
        <w:tabs>
          <w:tab w:val="num" w:pos="0"/>
        </w:tabs>
        <w:ind w:left="1080" w:firstLine="0"/>
      </w:pPr>
      <w:rPr>
        <w:rFonts w:ascii="Symbol" w:hAnsi="Symbol" w:cs="Symbol"/>
        <w:color w:val="00000A"/>
        <w:sz w:val="24"/>
        <w:szCs w:val="24"/>
        <w:lang w:eastAsia="bg-BG"/>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00000061"/>
    <w:multiLevelType w:val="multilevel"/>
    <w:tmpl w:val="00000061"/>
    <w:name w:val="WW8Num97"/>
    <w:lvl w:ilvl="0">
      <w:start w:val="1"/>
      <w:numFmt w:val="bullet"/>
      <w:lvlText w:val=""/>
      <w:lvlJc w:val="left"/>
      <w:pPr>
        <w:tabs>
          <w:tab w:val="num" w:pos="709"/>
        </w:tabs>
        <w:ind w:left="643" w:hanging="360"/>
      </w:pPr>
      <w:rPr>
        <w:rFonts w:ascii="Symbol" w:hAnsi="Symbol" w:cs="Symbol"/>
        <w:color w:val="00000A"/>
        <w:sz w:val="24"/>
        <w:szCs w:val="24"/>
        <w:shd w:val="clear" w:color="auto" w:fill="FFFFFF"/>
        <w:lang w:eastAsia="bg-BG"/>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sz w:val="24"/>
        <w:szCs w:val="24"/>
        <w:shd w:val="clear" w:color="auto" w:fill="FFFFFF"/>
        <w:lang w:eastAsia="bg-BG"/>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sz w:val="24"/>
        <w:szCs w:val="24"/>
        <w:shd w:val="clear" w:color="auto" w:fill="FFFFFF"/>
        <w:lang w:eastAsia="bg-BG"/>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3" w15:restartNumberingAfterBreak="0">
    <w:nsid w:val="00000062"/>
    <w:multiLevelType w:val="multilevel"/>
    <w:tmpl w:val="00000062"/>
    <w:name w:val="WW8Num9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4" w15:restartNumberingAfterBreak="0">
    <w:nsid w:val="00000063"/>
    <w:multiLevelType w:val="multilevel"/>
    <w:tmpl w:val="00000063"/>
    <w:name w:val="WW8Num9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5" w15:restartNumberingAfterBreak="0">
    <w:nsid w:val="00000065"/>
    <w:multiLevelType w:val="multilevel"/>
    <w:tmpl w:val="00000065"/>
    <w:name w:val="WW8Num101"/>
    <w:lvl w:ilvl="0">
      <w:start w:val="1"/>
      <w:numFmt w:val="bullet"/>
      <w:lvlText w:val=""/>
      <w:lvlJc w:val="left"/>
      <w:pPr>
        <w:tabs>
          <w:tab w:val="num" w:pos="720"/>
        </w:tabs>
        <w:ind w:left="720" w:hanging="360"/>
      </w:pPr>
      <w:rPr>
        <w:rFonts w:ascii="Symbol" w:hAnsi="Symbol" w:cs="OpenSymbol"/>
        <w:color w:val="00000A"/>
        <w:sz w:val="24"/>
        <w:szCs w:val="24"/>
        <w:shd w:val="clear" w:color="auto" w:fill="auto"/>
        <w:lang w:eastAsia="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A"/>
        <w:sz w:val="24"/>
        <w:szCs w:val="24"/>
        <w:shd w:val="clear" w:color="auto" w:fill="auto"/>
        <w:lang w:eastAsia="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A"/>
        <w:sz w:val="24"/>
        <w:szCs w:val="24"/>
        <w:shd w:val="clear" w:color="auto" w:fill="auto"/>
        <w:lang w:eastAsia="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6" w15:restartNumberingAfterBreak="0">
    <w:nsid w:val="00000066"/>
    <w:multiLevelType w:val="multilevel"/>
    <w:tmpl w:val="00000066"/>
    <w:name w:val="WW8Num102"/>
    <w:lvl w:ilvl="0">
      <w:start w:val="1"/>
      <w:numFmt w:val="bullet"/>
      <w:lvlText w:val=""/>
      <w:lvlJc w:val="left"/>
      <w:pPr>
        <w:tabs>
          <w:tab w:val="num" w:pos="720"/>
        </w:tabs>
        <w:ind w:left="720" w:hanging="360"/>
      </w:pPr>
      <w:rPr>
        <w:rFonts w:ascii="Symbol" w:hAnsi="Symbol" w:cs="OpenSymbol"/>
        <w:color w:val="00000A"/>
        <w:sz w:val="24"/>
        <w:szCs w:val="24"/>
        <w:shd w:val="clear" w:color="auto" w:fill="auto"/>
        <w:lang w:eastAsia="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A"/>
        <w:sz w:val="24"/>
        <w:szCs w:val="24"/>
        <w:shd w:val="clear" w:color="auto" w:fill="auto"/>
        <w:lang w:eastAsia="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A"/>
        <w:sz w:val="24"/>
        <w:szCs w:val="24"/>
        <w:shd w:val="clear" w:color="auto" w:fill="auto"/>
        <w:lang w:eastAsia="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7" w15:restartNumberingAfterBreak="0">
    <w:nsid w:val="00000067"/>
    <w:multiLevelType w:val="multilevel"/>
    <w:tmpl w:val="00000067"/>
    <w:name w:val="WW8Num103"/>
    <w:lvl w:ilvl="0">
      <w:start w:val="1"/>
      <w:numFmt w:val="bullet"/>
      <w:lvlText w:val=""/>
      <w:lvlJc w:val="left"/>
      <w:pPr>
        <w:tabs>
          <w:tab w:val="num" w:pos="720"/>
        </w:tabs>
        <w:ind w:left="720" w:hanging="360"/>
      </w:pPr>
      <w:rPr>
        <w:rFonts w:ascii="Symbol" w:hAnsi="Symbol" w:cs="OpenSymbol"/>
        <w:color w:val="00000A"/>
        <w:sz w:val="24"/>
        <w:szCs w:val="24"/>
        <w:shd w:val="clear" w:color="auto" w:fill="auto"/>
        <w:lang w:eastAsia="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A"/>
        <w:sz w:val="24"/>
        <w:szCs w:val="24"/>
        <w:shd w:val="clear" w:color="auto" w:fill="auto"/>
        <w:lang w:eastAsia="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A"/>
        <w:sz w:val="24"/>
        <w:szCs w:val="24"/>
        <w:shd w:val="clear" w:color="auto" w:fill="auto"/>
        <w:lang w:eastAsia="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8" w15:restartNumberingAfterBreak="0">
    <w:nsid w:val="00000068"/>
    <w:multiLevelType w:val="multilevel"/>
    <w:tmpl w:val="00000068"/>
    <w:name w:val="WW8Num1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9" w15:restartNumberingAfterBreak="0">
    <w:nsid w:val="60AA2DA3"/>
    <w:multiLevelType w:val="hybridMultilevel"/>
    <w:tmpl w:val="BFC6A0FC"/>
    <w:lvl w:ilvl="0" w:tplc="BBB6C6DA">
      <w:start w:val="1"/>
      <w:numFmt w:val="bullet"/>
      <w:lvlText w:val=""/>
      <w:lvlJc w:val="left"/>
      <w:pPr>
        <w:ind w:left="813" w:hanging="360"/>
      </w:pPr>
      <w:rPr>
        <w:rFonts w:ascii="Symbol" w:hAnsi="Symbol" w:hint="default"/>
        <w:color w:val="auto"/>
      </w:rPr>
    </w:lvl>
    <w:lvl w:ilvl="1" w:tplc="04020003" w:tentative="1">
      <w:start w:val="1"/>
      <w:numFmt w:val="bullet"/>
      <w:lvlText w:val="o"/>
      <w:lvlJc w:val="left"/>
      <w:pPr>
        <w:ind w:left="1533" w:hanging="360"/>
      </w:pPr>
      <w:rPr>
        <w:rFonts w:ascii="Courier New" w:hAnsi="Courier New" w:cs="Courier New" w:hint="default"/>
      </w:rPr>
    </w:lvl>
    <w:lvl w:ilvl="2" w:tplc="04020005" w:tentative="1">
      <w:start w:val="1"/>
      <w:numFmt w:val="bullet"/>
      <w:lvlText w:val=""/>
      <w:lvlJc w:val="left"/>
      <w:pPr>
        <w:ind w:left="2253" w:hanging="360"/>
      </w:pPr>
      <w:rPr>
        <w:rFonts w:ascii="Wingdings" w:hAnsi="Wingdings" w:hint="default"/>
      </w:rPr>
    </w:lvl>
    <w:lvl w:ilvl="3" w:tplc="04020001" w:tentative="1">
      <w:start w:val="1"/>
      <w:numFmt w:val="bullet"/>
      <w:lvlText w:val=""/>
      <w:lvlJc w:val="left"/>
      <w:pPr>
        <w:ind w:left="2973" w:hanging="360"/>
      </w:pPr>
      <w:rPr>
        <w:rFonts w:ascii="Symbol" w:hAnsi="Symbol" w:hint="default"/>
      </w:rPr>
    </w:lvl>
    <w:lvl w:ilvl="4" w:tplc="04020003" w:tentative="1">
      <w:start w:val="1"/>
      <w:numFmt w:val="bullet"/>
      <w:lvlText w:val="o"/>
      <w:lvlJc w:val="left"/>
      <w:pPr>
        <w:ind w:left="3693" w:hanging="360"/>
      </w:pPr>
      <w:rPr>
        <w:rFonts w:ascii="Courier New" w:hAnsi="Courier New" w:cs="Courier New" w:hint="default"/>
      </w:rPr>
    </w:lvl>
    <w:lvl w:ilvl="5" w:tplc="04020005" w:tentative="1">
      <w:start w:val="1"/>
      <w:numFmt w:val="bullet"/>
      <w:lvlText w:val=""/>
      <w:lvlJc w:val="left"/>
      <w:pPr>
        <w:ind w:left="4413" w:hanging="360"/>
      </w:pPr>
      <w:rPr>
        <w:rFonts w:ascii="Wingdings" w:hAnsi="Wingdings" w:hint="default"/>
      </w:rPr>
    </w:lvl>
    <w:lvl w:ilvl="6" w:tplc="04020001" w:tentative="1">
      <w:start w:val="1"/>
      <w:numFmt w:val="bullet"/>
      <w:lvlText w:val=""/>
      <w:lvlJc w:val="left"/>
      <w:pPr>
        <w:ind w:left="5133" w:hanging="360"/>
      </w:pPr>
      <w:rPr>
        <w:rFonts w:ascii="Symbol" w:hAnsi="Symbol" w:hint="default"/>
      </w:rPr>
    </w:lvl>
    <w:lvl w:ilvl="7" w:tplc="04020003" w:tentative="1">
      <w:start w:val="1"/>
      <w:numFmt w:val="bullet"/>
      <w:lvlText w:val="o"/>
      <w:lvlJc w:val="left"/>
      <w:pPr>
        <w:ind w:left="5853" w:hanging="360"/>
      </w:pPr>
      <w:rPr>
        <w:rFonts w:ascii="Courier New" w:hAnsi="Courier New" w:cs="Courier New" w:hint="default"/>
      </w:rPr>
    </w:lvl>
    <w:lvl w:ilvl="8" w:tplc="04020005" w:tentative="1">
      <w:start w:val="1"/>
      <w:numFmt w:val="bullet"/>
      <w:lvlText w:val=""/>
      <w:lvlJc w:val="left"/>
      <w:pPr>
        <w:ind w:left="657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79"/>
    <w:rsid w:val="00320960"/>
    <w:rsid w:val="00414B26"/>
    <w:rsid w:val="00513E48"/>
    <w:rsid w:val="00654F99"/>
    <w:rsid w:val="007C5698"/>
    <w:rsid w:val="0081158D"/>
    <w:rsid w:val="008A041C"/>
    <w:rsid w:val="0095385E"/>
    <w:rsid w:val="00C40626"/>
    <w:rsid w:val="00C52B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10265"/>
  <w15:chartTrackingRefBased/>
  <w15:docId w15:val="{DFF2C1CA-3AB2-4E63-B15A-977436C0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B79"/>
    <w:pPr>
      <w:suppressAutoHyphens/>
      <w:spacing w:after="200" w:line="276" w:lineRule="auto"/>
    </w:pPr>
    <w:rPr>
      <w:rFonts w:ascii="Calibri" w:eastAsia="Calibri" w:hAnsi="Calibri" w:cs="Times New Roman"/>
      <w:lang w:eastAsia="zh-CN"/>
    </w:rPr>
  </w:style>
  <w:style w:type="paragraph" w:styleId="Heading1">
    <w:name w:val="heading 1"/>
    <w:basedOn w:val="Normal"/>
    <w:next w:val="Normal"/>
    <w:link w:val="Heading1Char"/>
    <w:qFormat/>
    <w:rsid w:val="00C52B79"/>
    <w:pPr>
      <w:keepNext/>
      <w:numPr>
        <w:numId w:val="1"/>
      </w:numPr>
      <w:spacing w:before="240" w:after="60"/>
      <w:outlineLvl w:val="0"/>
    </w:pPr>
    <w:rPr>
      <w:rFonts w:ascii="Cambria" w:eastAsia="Times New Roman" w:hAnsi="Cambria"/>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B79"/>
    <w:rPr>
      <w:rFonts w:ascii="Cambria" w:eastAsia="Times New Roman" w:hAnsi="Cambria" w:cs="Times New Roman"/>
      <w:b/>
      <w:bCs/>
      <w:kern w:val="1"/>
      <w:sz w:val="32"/>
      <w:szCs w:val="32"/>
      <w:lang w:eastAsia="zh-CN"/>
    </w:rPr>
  </w:style>
  <w:style w:type="paragraph" w:styleId="ListParagraph">
    <w:name w:val="List Paragraph"/>
    <w:basedOn w:val="Normal"/>
    <w:uiPriority w:val="34"/>
    <w:qFormat/>
    <w:rsid w:val="00C52B79"/>
    <w:pPr>
      <w:ind w:left="720"/>
      <w:contextualSpacing/>
    </w:pPr>
  </w:style>
  <w:style w:type="paragraph" w:styleId="FootnoteText">
    <w:name w:val="footnote text"/>
    <w:basedOn w:val="Normal"/>
    <w:link w:val="FootnoteTextChar"/>
    <w:uiPriority w:val="99"/>
    <w:semiHidden/>
    <w:unhideWhenUsed/>
    <w:rsid w:val="00C52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B79"/>
    <w:rPr>
      <w:rFonts w:ascii="Calibri" w:eastAsia="Calibri" w:hAnsi="Calibri" w:cs="Times New Roman"/>
      <w:sz w:val="20"/>
      <w:szCs w:val="20"/>
      <w:lang w:eastAsia="zh-CN"/>
    </w:rPr>
  </w:style>
  <w:style w:type="character" w:styleId="FootnoteReference">
    <w:name w:val="footnote reference"/>
    <w:basedOn w:val="DefaultParagraphFont"/>
    <w:uiPriority w:val="99"/>
    <w:semiHidden/>
    <w:unhideWhenUsed/>
    <w:rsid w:val="00C52B79"/>
    <w:rPr>
      <w:vertAlign w:val="superscript"/>
    </w:rPr>
  </w:style>
  <w:style w:type="paragraph" w:styleId="Header">
    <w:name w:val="header"/>
    <w:basedOn w:val="Normal"/>
    <w:link w:val="HeaderChar"/>
    <w:uiPriority w:val="99"/>
    <w:unhideWhenUsed/>
    <w:rsid w:val="003209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0960"/>
    <w:rPr>
      <w:rFonts w:ascii="Calibri" w:eastAsia="Calibri" w:hAnsi="Calibri" w:cs="Times New Roman"/>
      <w:lang w:eastAsia="zh-CN"/>
    </w:rPr>
  </w:style>
  <w:style w:type="paragraph" w:styleId="Footer">
    <w:name w:val="footer"/>
    <w:basedOn w:val="Normal"/>
    <w:link w:val="FooterChar"/>
    <w:uiPriority w:val="99"/>
    <w:unhideWhenUsed/>
    <w:rsid w:val="003209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0960"/>
    <w:rPr>
      <w:rFonts w:ascii="Calibri" w:eastAsia="Calibri" w:hAnsi="Calibri" w:cs="Times New Roman"/>
      <w:lang w:eastAsia="zh-CN"/>
    </w:rPr>
  </w:style>
  <w:style w:type="character" w:styleId="Hyperlink">
    <w:name w:val="Hyperlink"/>
    <w:basedOn w:val="DefaultParagraphFont"/>
    <w:uiPriority w:val="99"/>
    <w:unhideWhenUsed/>
    <w:rsid w:val="008115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6C94-FA1E-459C-BEF6-2A98E943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24</Pages>
  <Words>8201</Words>
  <Characters>46749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54841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VESELKA DOBREVA PETROVA</dc:creator>
  <cp:keywords/>
  <dc:description/>
  <cp:lastModifiedBy>VESELKA DOBREVA PETROVA</cp:lastModifiedBy>
  <cp:revision>6</cp:revision>
  <dcterms:created xsi:type="dcterms:W3CDTF">2020-01-10T09:20:00Z</dcterms:created>
  <dcterms:modified xsi:type="dcterms:W3CDTF">2020-01-10T14:13:00Z</dcterms:modified>
</cp:coreProperties>
</file>